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520A5" w:rsidRPr="006520A5" w:rsidRDefault="008813B5" w:rsidP="00CC0D24">
      <w:pPr>
        <w:autoSpaceDE w:val="0"/>
        <w:autoSpaceDN w:val="0"/>
        <w:adjustRightInd w:val="0"/>
        <w:jc w:val="center"/>
        <w:rPr>
          <w:rFonts w:ascii="Times New Roman" w:hAnsi="Times New Roman" w:cs="Times New Roman"/>
          <w:sz w:val="28"/>
          <w:szCs w:val="28"/>
        </w:rPr>
      </w:pPr>
      <w:proofErr w:type="gramStart"/>
      <w:r w:rsidRPr="006520A5">
        <w:rPr>
          <w:rFonts w:ascii="Times New Roman" w:hAnsi="Times New Roman" w:cs="Times New Roman"/>
          <w:sz w:val="28"/>
          <w:szCs w:val="28"/>
        </w:rPr>
        <w:t xml:space="preserve">Об утверждении Программы профилактики </w:t>
      </w:r>
      <w:r w:rsidR="007023CC" w:rsidRPr="006520A5">
        <w:rPr>
          <w:rFonts w:ascii="Times New Roman" w:eastAsiaTheme="minorHAnsi" w:hAnsi="Times New Roman" w:cs="Times New Roman"/>
          <w:color w:val="auto"/>
          <w:sz w:val="28"/>
          <w:szCs w:val="28"/>
          <w:lang w:eastAsia="en-US"/>
        </w:rPr>
        <w:t>рисков причинения вреда (ущерба) охраняемым законом ценностям</w:t>
      </w:r>
      <w:r w:rsidRPr="006520A5">
        <w:rPr>
          <w:rFonts w:ascii="Times New Roman" w:hAnsi="Times New Roman" w:cs="Times New Roman"/>
          <w:sz w:val="28"/>
          <w:szCs w:val="28"/>
        </w:rPr>
        <w:t xml:space="preserve">, </w:t>
      </w:r>
      <w:r w:rsidR="006520A5" w:rsidRPr="006520A5">
        <w:rPr>
          <w:rFonts w:ascii="Times New Roman" w:hAnsi="Times New Roman" w:cs="Times New Roman"/>
          <w:sz w:val="28"/>
          <w:szCs w:val="28"/>
        </w:rPr>
        <w:t xml:space="preserve">при осуществлении </w:t>
      </w:r>
      <w:r w:rsidR="006520A5" w:rsidRPr="006520A5">
        <w:rPr>
          <w:rFonts w:ascii="Times New Roman" w:eastAsia="Times New Roman" w:hAnsi="Times New Roman"/>
          <w:sz w:val="28"/>
          <w:szCs w:val="28"/>
        </w:rPr>
        <w:t>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7" w:history="1">
        <w:r w:rsidR="006520A5" w:rsidRPr="006520A5">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6520A5" w:rsidRPr="006520A5">
        <w:rPr>
          <w:rFonts w:ascii="Times New Roman" w:hAnsi="Times New Roman"/>
          <w:sz w:val="28"/>
          <w:szCs w:val="28"/>
        </w:rPr>
        <w:t>»</w:t>
      </w:r>
      <w:r w:rsidR="00216037">
        <w:rPr>
          <w:rFonts w:ascii="Times New Roman" w:hAnsi="Times New Roman"/>
          <w:sz w:val="28"/>
          <w:szCs w:val="28"/>
        </w:rPr>
        <w:t xml:space="preserve"> на 2024</w:t>
      </w:r>
      <w:proofErr w:type="gramEnd"/>
      <w:r w:rsidR="00A36271">
        <w:rPr>
          <w:rFonts w:ascii="Times New Roman" w:hAnsi="Times New Roman"/>
          <w:sz w:val="28"/>
          <w:szCs w:val="28"/>
        </w:rPr>
        <w:t xml:space="preserve"> год</w:t>
      </w:r>
    </w:p>
    <w:p w:rsidR="006520A5" w:rsidRDefault="006520A5" w:rsidP="00CC0D24">
      <w:pPr>
        <w:autoSpaceDE w:val="0"/>
        <w:autoSpaceDN w:val="0"/>
        <w:adjustRightInd w:val="0"/>
        <w:jc w:val="center"/>
        <w:rPr>
          <w:rFonts w:ascii="Times New Roman" w:hAnsi="Times New Roman" w:cs="Times New Roman"/>
          <w:sz w:val="28"/>
          <w:szCs w:val="28"/>
        </w:rPr>
      </w:pPr>
    </w:p>
    <w:p w:rsidR="006520A5" w:rsidRDefault="006520A5" w:rsidP="00CC0D24">
      <w:pPr>
        <w:autoSpaceDE w:val="0"/>
        <w:autoSpaceDN w:val="0"/>
        <w:adjustRightInd w:val="0"/>
        <w:jc w:val="center"/>
        <w:rPr>
          <w:rFonts w:ascii="Times New Roman" w:hAnsi="Times New Roman" w:cs="Times New Roman"/>
          <w:sz w:val="28"/>
          <w:szCs w:val="28"/>
        </w:rPr>
      </w:pPr>
    </w:p>
    <w:p w:rsidR="008813B5" w:rsidRDefault="008813B5" w:rsidP="008813B5">
      <w:pPr>
        <w:pStyle w:val="7"/>
        <w:shd w:val="clear" w:color="auto" w:fill="auto"/>
        <w:tabs>
          <w:tab w:val="left" w:pos="10065"/>
        </w:tabs>
        <w:spacing w:before="0" w:after="0"/>
        <w:ind w:right="-9" w:firstLine="851"/>
        <w:jc w:val="both"/>
        <w:rPr>
          <w:sz w:val="28"/>
          <w:szCs w:val="28"/>
        </w:rPr>
      </w:pPr>
      <w:proofErr w:type="gramStart"/>
      <w:r>
        <w:rPr>
          <w:sz w:val="28"/>
          <w:szCs w:val="28"/>
        </w:rPr>
        <w:t xml:space="preserve">В соответствии </w:t>
      </w:r>
      <w:r w:rsidR="003E0C0D">
        <w:rPr>
          <w:sz w:val="28"/>
          <w:szCs w:val="28"/>
        </w:rPr>
        <w:t>со</w:t>
      </w:r>
      <w:r>
        <w:rPr>
          <w:sz w:val="28"/>
          <w:szCs w:val="28"/>
        </w:rPr>
        <w:t xml:space="preserve"> стать</w:t>
      </w:r>
      <w:r w:rsidR="003E0C0D">
        <w:rPr>
          <w:sz w:val="28"/>
          <w:szCs w:val="28"/>
        </w:rPr>
        <w:t xml:space="preserve">ей </w:t>
      </w:r>
      <w:r w:rsidR="007023CC">
        <w:rPr>
          <w:sz w:val="28"/>
          <w:szCs w:val="28"/>
        </w:rPr>
        <w:t>44</w:t>
      </w:r>
      <w:r>
        <w:rPr>
          <w:sz w:val="28"/>
          <w:szCs w:val="28"/>
        </w:rPr>
        <w:t xml:space="preserve"> Федерального закона от </w:t>
      </w:r>
      <w:r w:rsidR="007023CC">
        <w:rPr>
          <w:sz w:val="28"/>
          <w:szCs w:val="28"/>
        </w:rPr>
        <w:t>31.07.2020</w:t>
      </w:r>
      <w:r>
        <w:rPr>
          <w:sz w:val="28"/>
          <w:szCs w:val="28"/>
        </w:rPr>
        <w:t xml:space="preserve"> №24</w:t>
      </w:r>
      <w:r w:rsidR="007023CC">
        <w:rPr>
          <w:sz w:val="28"/>
          <w:szCs w:val="28"/>
        </w:rPr>
        <w:t>8</w:t>
      </w:r>
      <w:r>
        <w:rPr>
          <w:sz w:val="28"/>
          <w:szCs w:val="28"/>
        </w:rPr>
        <w:t>-ФЗ «</w:t>
      </w:r>
      <w:r w:rsidR="007023CC" w:rsidRPr="007023CC">
        <w:rPr>
          <w:sz w:val="28"/>
          <w:szCs w:val="28"/>
        </w:rPr>
        <w:t>О государственном контроле (надзоре) и муниципальном контроле в Российской Федерации</w:t>
      </w:r>
      <w:r>
        <w:rPr>
          <w:sz w:val="28"/>
          <w:szCs w:val="28"/>
        </w:rPr>
        <w:t>»</w:t>
      </w:r>
      <w:r w:rsidR="00872667">
        <w:rPr>
          <w:sz w:val="28"/>
          <w:szCs w:val="28"/>
        </w:rPr>
        <w:t xml:space="preserve"> 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 профилактики рисков причинения вреда (ущерба) охраняемым законом ценностям»</w:t>
      </w:r>
      <w:r>
        <w:rPr>
          <w:sz w:val="28"/>
          <w:szCs w:val="28"/>
        </w:rPr>
        <w:t>, руководствуясь Положением о службе государственной охраны, объектов культурного наследия Астраханской области, утвержденным постановлением Правительства</w:t>
      </w:r>
      <w:proofErr w:type="gramEnd"/>
      <w:r>
        <w:rPr>
          <w:sz w:val="28"/>
          <w:szCs w:val="28"/>
        </w:rPr>
        <w:t xml:space="preserve"> Астраханской области от 13.12.2016 №444-П, ПРИКАЗЫВАЮ:</w:t>
      </w:r>
    </w:p>
    <w:p w:rsidR="008813B5" w:rsidRPr="003E0C0D" w:rsidRDefault="008813B5" w:rsidP="003E0C0D">
      <w:pPr>
        <w:pStyle w:val="a6"/>
        <w:numPr>
          <w:ilvl w:val="0"/>
          <w:numId w:val="1"/>
        </w:numPr>
        <w:tabs>
          <w:tab w:val="left" w:pos="-426"/>
        </w:tabs>
        <w:autoSpaceDE w:val="0"/>
        <w:autoSpaceDN w:val="0"/>
        <w:adjustRightInd w:val="0"/>
        <w:spacing w:after="0" w:line="240" w:lineRule="auto"/>
        <w:ind w:left="0" w:right="-9" w:firstLine="851"/>
        <w:jc w:val="both"/>
        <w:rPr>
          <w:rFonts w:ascii="Times New Roman" w:hAnsi="Times New Roman"/>
          <w:color w:val="000000" w:themeColor="text1"/>
          <w:sz w:val="28"/>
          <w:szCs w:val="28"/>
        </w:rPr>
      </w:pPr>
      <w:proofErr w:type="gramStart"/>
      <w:r w:rsidRPr="003E0C0D">
        <w:rPr>
          <w:rFonts w:ascii="Times New Roman" w:hAnsi="Times New Roman"/>
          <w:color w:val="000000" w:themeColor="text1"/>
          <w:sz w:val="28"/>
          <w:szCs w:val="28"/>
        </w:rPr>
        <w:t xml:space="preserve">Утвердить </w:t>
      </w:r>
      <w:r w:rsidR="003E0C0D" w:rsidRPr="003E0C0D">
        <w:rPr>
          <w:rFonts w:ascii="Times New Roman" w:hAnsi="Times New Roman"/>
          <w:color w:val="000000" w:themeColor="text1"/>
          <w:sz w:val="28"/>
          <w:szCs w:val="28"/>
        </w:rPr>
        <w:t xml:space="preserve">прилагаемую </w:t>
      </w:r>
      <w:r w:rsidRPr="003E0C0D">
        <w:rPr>
          <w:rFonts w:ascii="Times New Roman" w:hAnsi="Times New Roman"/>
          <w:color w:val="000000" w:themeColor="text1"/>
          <w:sz w:val="28"/>
          <w:szCs w:val="28"/>
        </w:rPr>
        <w:t xml:space="preserve">Программу профилактики </w:t>
      </w:r>
      <w:r w:rsidR="000D2D5A" w:rsidRPr="003E0C0D">
        <w:rPr>
          <w:rFonts w:ascii="Times New Roman" w:hAnsi="Times New Roman"/>
          <w:color w:val="000000" w:themeColor="text1"/>
          <w:sz w:val="28"/>
          <w:szCs w:val="28"/>
        </w:rPr>
        <w:t>рисков причинения вреда</w:t>
      </w:r>
      <w:r w:rsidR="003E0C0D" w:rsidRPr="003E0C0D">
        <w:rPr>
          <w:rFonts w:ascii="Times New Roman" w:hAnsi="Times New Roman"/>
          <w:color w:val="000000" w:themeColor="text1"/>
          <w:sz w:val="28"/>
          <w:szCs w:val="28"/>
        </w:rPr>
        <w:t xml:space="preserve"> </w:t>
      </w:r>
      <w:r w:rsidR="003E0C0D" w:rsidRPr="003E0C0D">
        <w:rPr>
          <w:rFonts w:ascii="Times New Roman" w:eastAsiaTheme="minorHAnsi" w:hAnsi="Times New Roman"/>
          <w:sz w:val="28"/>
          <w:szCs w:val="28"/>
        </w:rPr>
        <w:t>(ущерба) охраняемым законом ценностям</w:t>
      </w:r>
      <w:r w:rsidR="003E0C0D" w:rsidRPr="003E0C0D">
        <w:rPr>
          <w:rFonts w:ascii="Times New Roman" w:hAnsi="Times New Roman"/>
          <w:sz w:val="28"/>
          <w:szCs w:val="28"/>
        </w:rPr>
        <w:t xml:space="preserve">, при осуществлении </w:t>
      </w:r>
      <w:r w:rsidR="003E0C0D" w:rsidRPr="003E0C0D">
        <w:rPr>
          <w:rFonts w:ascii="Times New Roman" w:eastAsia="Times New Roman" w:hAnsi="Times New Roman"/>
          <w:sz w:val="28"/>
          <w:szCs w:val="28"/>
          <w:lang w:eastAsia="ru-RU"/>
        </w:rPr>
        <w:t>региональн</w:t>
      </w:r>
      <w:r w:rsidR="003E0C0D" w:rsidRPr="003E0C0D">
        <w:rPr>
          <w:rFonts w:ascii="Times New Roman" w:eastAsia="Times New Roman" w:hAnsi="Times New Roman"/>
          <w:sz w:val="28"/>
          <w:szCs w:val="28"/>
        </w:rPr>
        <w:t>ого</w:t>
      </w:r>
      <w:r w:rsidR="003E0C0D" w:rsidRPr="003E0C0D">
        <w:rPr>
          <w:rFonts w:ascii="Times New Roman" w:eastAsia="Times New Roman" w:hAnsi="Times New Roman"/>
          <w:sz w:val="28"/>
          <w:szCs w:val="28"/>
          <w:lang w:eastAsia="ru-RU"/>
        </w:rPr>
        <w:t xml:space="preserve"> государственн</w:t>
      </w:r>
      <w:r w:rsidR="003E0C0D" w:rsidRPr="003E0C0D">
        <w:rPr>
          <w:rFonts w:ascii="Times New Roman" w:eastAsia="Times New Roman" w:hAnsi="Times New Roman"/>
          <w:sz w:val="28"/>
          <w:szCs w:val="28"/>
        </w:rPr>
        <w:t>ого</w:t>
      </w:r>
      <w:r w:rsidR="003E0C0D" w:rsidRPr="003E0C0D">
        <w:rPr>
          <w:rFonts w:ascii="Times New Roman" w:eastAsia="Times New Roman" w:hAnsi="Times New Roman"/>
          <w:sz w:val="28"/>
          <w:szCs w:val="28"/>
          <w:lang w:eastAsia="ru-RU"/>
        </w:rPr>
        <w:t xml:space="preserve"> контрол</w:t>
      </w:r>
      <w:r w:rsidR="003E0C0D" w:rsidRPr="003E0C0D">
        <w:rPr>
          <w:rFonts w:ascii="Times New Roman" w:eastAsia="Times New Roman" w:hAnsi="Times New Roman"/>
          <w:sz w:val="28"/>
          <w:szCs w:val="28"/>
        </w:rPr>
        <w:t>я</w:t>
      </w:r>
      <w:r w:rsidR="003E0C0D" w:rsidRPr="003E0C0D">
        <w:rPr>
          <w:rFonts w:ascii="Times New Roman" w:eastAsia="Times New Roman" w:hAnsi="Times New Roman"/>
          <w:sz w:val="28"/>
          <w:szCs w:val="28"/>
          <w:lang w:eastAsia="ru-RU"/>
        </w:rPr>
        <w:t xml:space="preserve"> (надзор</w:t>
      </w:r>
      <w:r w:rsidR="003E0C0D" w:rsidRPr="003E0C0D">
        <w:rPr>
          <w:rFonts w:ascii="Times New Roman" w:eastAsia="Times New Roman" w:hAnsi="Times New Roman"/>
          <w:sz w:val="28"/>
          <w:szCs w:val="28"/>
        </w:rPr>
        <w:t>а</w:t>
      </w:r>
      <w:r w:rsidR="003E0C0D" w:rsidRPr="003E0C0D">
        <w:rPr>
          <w:rFonts w:ascii="Times New Roman" w:eastAsia="Times New Roman" w:hAnsi="Times New Roman"/>
          <w:sz w:val="28"/>
          <w:szCs w:val="28"/>
          <w:lang w:eastAsia="ru-RU"/>
        </w:rPr>
        <w:t>)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8" w:history="1">
        <w:r w:rsidR="003E0C0D" w:rsidRPr="003E0C0D">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3E0C0D" w:rsidRPr="003E0C0D">
        <w:rPr>
          <w:rFonts w:ascii="Times New Roman" w:hAnsi="Times New Roman"/>
          <w:sz w:val="28"/>
          <w:szCs w:val="28"/>
        </w:rPr>
        <w:t>»</w:t>
      </w:r>
      <w:r w:rsidRPr="003E0C0D">
        <w:rPr>
          <w:rFonts w:ascii="Times New Roman" w:hAnsi="Times New Roman"/>
          <w:color w:val="000000" w:themeColor="text1"/>
          <w:sz w:val="28"/>
          <w:szCs w:val="28"/>
        </w:rPr>
        <w:t>, на 202</w:t>
      </w:r>
      <w:r w:rsidR="003E0C0D">
        <w:rPr>
          <w:rFonts w:ascii="Times New Roman" w:hAnsi="Times New Roman"/>
          <w:color w:val="000000" w:themeColor="text1"/>
          <w:sz w:val="28"/>
          <w:szCs w:val="28"/>
        </w:rPr>
        <w:t>4</w:t>
      </w:r>
      <w:proofErr w:type="gramEnd"/>
      <w:r w:rsidR="00740BCE" w:rsidRPr="003E0C0D">
        <w:rPr>
          <w:rFonts w:ascii="Times New Roman" w:hAnsi="Times New Roman"/>
          <w:color w:val="000000" w:themeColor="text1"/>
          <w:sz w:val="28"/>
          <w:szCs w:val="28"/>
        </w:rPr>
        <w:t xml:space="preserve"> </w:t>
      </w:r>
      <w:r w:rsidRPr="003E0C0D">
        <w:rPr>
          <w:rFonts w:ascii="Times New Roman" w:hAnsi="Times New Roman"/>
          <w:color w:val="000000" w:themeColor="text1"/>
          <w:sz w:val="28"/>
          <w:szCs w:val="28"/>
        </w:rPr>
        <w:t xml:space="preserve">год </w:t>
      </w:r>
      <w:r w:rsidR="003E0C0D">
        <w:rPr>
          <w:rFonts w:ascii="Times New Roman" w:hAnsi="Times New Roman"/>
          <w:color w:val="000000" w:themeColor="text1"/>
          <w:sz w:val="28"/>
          <w:szCs w:val="28"/>
        </w:rPr>
        <w:t xml:space="preserve"> (далее – Программа  профилактики рисков причинения вреда)</w:t>
      </w:r>
      <w:r w:rsidRPr="003E0C0D">
        <w:rPr>
          <w:rFonts w:ascii="Times New Roman" w:hAnsi="Times New Roman"/>
          <w:color w:val="000000" w:themeColor="text1"/>
          <w:sz w:val="28"/>
          <w:szCs w:val="28"/>
        </w:rPr>
        <w:t>.</w:t>
      </w:r>
    </w:p>
    <w:p w:rsidR="00B327B5" w:rsidRPr="00B327B5" w:rsidRDefault="003E0C0D" w:rsidP="008813B5">
      <w:pPr>
        <w:pStyle w:val="7"/>
        <w:numPr>
          <w:ilvl w:val="0"/>
          <w:numId w:val="2"/>
        </w:numPr>
        <w:shd w:val="clear" w:color="auto" w:fill="auto"/>
        <w:tabs>
          <w:tab w:val="left" w:pos="1273"/>
        </w:tabs>
        <w:spacing w:before="0" w:after="0"/>
        <w:ind w:right="-9" w:firstLine="851"/>
        <w:jc w:val="both"/>
        <w:rPr>
          <w:color w:val="000000" w:themeColor="text1"/>
          <w:sz w:val="28"/>
          <w:szCs w:val="28"/>
        </w:rPr>
      </w:pPr>
      <w:proofErr w:type="gramStart"/>
      <w:r>
        <w:rPr>
          <w:color w:val="000000" w:themeColor="text1"/>
          <w:sz w:val="28"/>
          <w:szCs w:val="28"/>
        </w:rPr>
        <w:t xml:space="preserve">Должностным лицам службы государственной  охраны объектов культурного наследия Астраханской области, уполномоченным на  </w:t>
      </w:r>
      <w:r>
        <w:rPr>
          <w:color w:val="000000" w:themeColor="text1"/>
          <w:sz w:val="28"/>
          <w:szCs w:val="28"/>
        </w:rPr>
        <w:lastRenderedPageBreak/>
        <w:t xml:space="preserve">осуществление </w:t>
      </w:r>
      <w:r w:rsidR="00B327B5" w:rsidRPr="003E0C0D">
        <w:rPr>
          <w:sz w:val="28"/>
          <w:szCs w:val="28"/>
          <w:lang w:eastAsia="ru-RU"/>
        </w:rPr>
        <w:t>региональн</w:t>
      </w:r>
      <w:r w:rsidR="00B327B5" w:rsidRPr="003E0C0D">
        <w:rPr>
          <w:sz w:val="28"/>
          <w:szCs w:val="28"/>
        </w:rPr>
        <w:t>ого</w:t>
      </w:r>
      <w:r w:rsidR="00B327B5" w:rsidRPr="003E0C0D">
        <w:rPr>
          <w:sz w:val="28"/>
          <w:szCs w:val="28"/>
          <w:lang w:eastAsia="ru-RU"/>
        </w:rPr>
        <w:t xml:space="preserve"> государственн</w:t>
      </w:r>
      <w:r w:rsidR="00B327B5" w:rsidRPr="003E0C0D">
        <w:rPr>
          <w:sz w:val="28"/>
          <w:szCs w:val="28"/>
        </w:rPr>
        <w:t>ого</w:t>
      </w:r>
      <w:r w:rsidR="00B327B5" w:rsidRPr="003E0C0D">
        <w:rPr>
          <w:sz w:val="28"/>
          <w:szCs w:val="28"/>
          <w:lang w:eastAsia="ru-RU"/>
        </w:rPr>
        <w:t xml:space="preserve"> контрол</w:t>
      </w:r>
      <w:r w:rsidR="00B327B5" w:rsidRPr="003E0C0D">
        <w:rPr>
          <w:sz w:val="28"/>
          <w:szCs w:val="28"/>
        </w:rPr>
        <w:t>я</w:t>
      </w:r>
      <w:r w:rsidR="00B327B5" w:rsidRPr="003E0C0D">
        <w:rPr>
          <w:sz w:val="28"/>
          <w:szCs w:val="28"/>
          <w:lang w:eastAsia="ru-RU"/>
        </w:rPr>
        <w:t xml:space="preserve"> (надзор</w:t>
      </w:r>
      <w:r w:rsidR="00B327B5" w:rsidRPr="003E0C0D">
        <w:rPr>
          <w:sz w:val="28"/>
          <w:szCs w:val="28"/>
        </w:rPr>
        <w:t>а</w:t>
      </w:r>
      <w:r w:rsidR="00B327B5" w:rsidRPr="003E0C0D">
        <w:rPr>
          <w:sz w:val="28"/>
          <w:szCs w:val="28"/>
          <w:lang w:eastAsia="ru-RU"/>
        </w:rPr>
        <w:t>)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9" w:history="1">
        <w:r w:rsidR="00B327B5" w:rsidRPr="003E0C0D">
          <w:rPr>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B327B5" w:rsidRPr="003E0C0D">
        <w:rPr>
          <w:sz w:val="28"/>
          <w:szCs w:val="28"/>
        </w:rPr>
        <w:t>»</w:t>
      </w:r>
      <w:r w:rsidR="00B327B5">
        <w:rPr>
          <w:sz w:val="28"/>
          <w:szCs w:val="28"/>
        </w:rPr>
        <w:t xml:space="preserve">   обеспечить в</w:t>
      </w:r>
      <w:proofErr w:type="gramEnd"/>
      <w:r w:rsidR="00B327B5">
        <w:rPr>
          <w:sz w:val="28"/>
          <w:szCs w:val="28"/>
        </w:rPr>
        <w:t xml:space="preserve"> </w:t>
      </w:r>
      <w:proofErr w:type="gramStart"/>
      <w:r w:rsidR="00B327B5">
        <w:rPr>
          <w:sz w:val="28"/>
          <w:szCs w:val="28"/>
        </w:rPr>
        <w:t>пределах своей компетенции выполнение Программы профилактики  рисков  причинения вреда, утвержденной пунктом 1 настоящего  приказа службы государственной  охраны  объектов культурного наследия Астраханской области</w:t>
      </w:r>
      <w:proofErr w:type="gramEnd"/>
    </w:p>
    <w:p w:rsidR="008813B5" w:rsidRDefault="00B327B5" w:rsidP="008813B5">
      <w:pPr>
        <w:pStyle w:val="7"/>
        <w:numPr>
          <w:ilvl w:val="0"/>
          <w:numId w:val="2"/>
        </w:numPr>
        <w:shd w:val="clear" w:color="auto" w:fill="auto"/>
        <w:tabs>
          <w:tab w:val="left" w:pos="1273"/>
        </w:tabs>
        <w:spacing w:before="0" w:after="0"/>
        <w:ind w:right="-9" w:firstLine="851"/>
        <w:jc w:val="both"/>
        <w:rPr>
          <w:color w:val="000000" w:themeColor="text1"/>
          <w:sz w:val="28"/>
          <w:szCs w:val="28"/>
        </w:rPr>
      </w:pPr>
      <w:r>
        <w:rPr>
          <w:color w:val="000000" w:themeColor="text1"/>
          <w:sz w:val="28"/>
          <w:szCs w:val="28"/>
        </w:rPr>
        <w:t>Сектору финансово-кадрового обеспечения службы</w:t>
      </w:r>
      <w:r w:rsidR="008813B5">
        <w:rPr>
          <w:color w:val="000000" w:themeColor="text1"/>
          <w:sz w:val="28"/>
          <w:szCs w:val="28"/>
        </w:rPr>
        <w:t xml:space="preserve"> разместить настоящий приказ на официальном сайте </w:t>
      </w:r>
      <w:proofErr w:type="gramStart"/>
      <w:r w:rsidR="008813B5">
        <w:rPr>
          <w:color w:val="000000" w:themeColor="text1"/>
          <w:sz w:val="28"/>
          <w:szCs w:val="28"/>
        </w:rPr>
        <w:t>службы государственной охраны объектов культурного наследия Астраханской области</w:t>
      </w:r>
      <w:proofErr w:type="gramEnd"/>
      <w:r w:rsidR="008813B5">
        <w:rPr>
          <w:color w:val="000000" w:themeColor="text1"/>
          <w:sz w:val="28"/>
          <w:szCs w:val="28"/>
        </w:rPr>
        <w:t xml:space="preserve"> в информационно-телекоммуникационной системе «Интернет» </w:t>
      </w:r>
      <w:hyperlink r:id="rId10" w:history="1">
        <w:r w:rsidR="008813B5" w:rsidRPr="00B327B5">
          <w:rPr>
            <w:rStyle w:val="a3"/>
            <w:color w:val="000000" w:themeColor="text1"/>
            <w:sz w:val="28"/>
            <w:szCs w:val="28"/>
            <w:u w:val="none"/>
            <w:lang w:val="en-US"/>
          </w:rPr>
          <w:t>www</w:t>
        </w:r>
        <w:r w:rsidR="008813B5" w:rsidRPr="00B327B5">
          <w:rPr>
            <w:rStyle w:val="a3"/>
            <w:color w:val="000000" w:themeColor="text1"/>
            <w:sz w:val="28"/>
            <w:szCs w:val="28"/>
            <w:u w:val="none"/>
          </w:rPr>
          <w:t>.</w:t>
        </w:r>
        <w:r w:rsidR="008813B5" w:rsidRPr="00B327B5">
          <w:rPr>
            <w:rStyle w:val="a3"/>
            <w:color w:val="000000" w:themeColor="text1"/>
            <w:sz w:val="28"/>
            <w:szCs w:val="28"/>
            <w:u w:val="none"/>
            <w:lang w:val="en-US"/>
          </w:rPr>
          <w:t>okn</w:t>
        </w:r>
        <w:r w:rsidR="008813B5" w:rsidRPr="00B327B5">
          <w:rPr>
            <w:rStyle w:val="a3"/>
            <w:color w:val="000000" w:themeColor="text1"/>
            <w:sz w:val="28"/>
            <w:szCs w:val="28"/>
            <w:u w:val="none"/>
          </w:rPr>
          <w:t>.</w:t>
        </w:r>
        <w:r w:rsidR="008813B5" w:rsidRPr="00B327B5">
          <w:rPr>
            <w:rStyle w:val="a3"/>
            <w:color w:val="000000" w:themeColor="text1"/>
            <w:sz w:val="28"/>
            <w:szCs w:val="28"/>
            <w:u w:val="none"/>
            <w:lang w:val="en-US"/>
          </w:rPr>
          <w:t>astrobl</w:t>
        </w:r>
        <w:r w:rsidR="008813B5" w:rsidRPr="00B327B5">
          <w:rPr>
            <w:rStyle w:val="a3"/>
            <w:color w:val="000000" w:themeColor="text1"/>
            <w:sz w:val="28"/>
            <w:szCs w:val="28"/>
            <w:u w:val="none"/>
          </w:rPr>
          <w:t>.</w:t>
        </w:r>
        <w:r w:rsidR="008813B5" w:rsidRPr="00B327B5">
          <w:rPr>
            <w:rStyle w:val="a3"/>
            <w:color w:val="000000" w:themeColor="text1"/>
            <w:sz w:val="28"/>
            <w:szCs w:val="28"/>
            <w:u w:val="none"/>
            <w:lang w:val="en-US"/>
          </w:rPr>
          <w:t>ru</w:t>
        </w:r>
      </w:hyperlink>
      <w:r w:rsidR="008813B5">
        <w:rPr>
          <w:color w:val="000000" w:themeColor="text1"/>
          <w:sz w:val="28"/>
          <w:szCs w:val="28"/>
        </w:rPr>
        <w:t>.</w:t>
      </w:r>
    </w:p>
    <w:p w:rsidR="008813B5" w:rsidRDefault="008813B5" w:rsidP="008813B5">
      <w:pPr>
        <w:pStyle w:val="7"/>
        <w:shd w:val="clear" w:color="auto" w:fill="auto"/>
        <w:tabs>
          <w:tab w:val="left" w:pos="1436"/>
        </w:tabs>
        <w:spacing w:before="0" w:after="0"/>
        <w:ind w:left="860" w:right="-9"/>
        <w:rPr>
          <w:sz w:val="28"/>
          <w:szCs w:val="28"/>
        </w:rPr>
      </w:pPr>
    </w:p>
    <w:p w:rsidR="008813B5" w:rsidRDefault="008813B5" w:rsidP="008813B5">
      <w:pPr>
        <w:pStyle w:val="7"/>
        <w:shd w:val="clear" w:color="auto" w:fill="auto"/>
        <w:tabs>
          <w:tab w:val="left" w:pos="1436"/>
        </w:tabs>
        <w:spacing w:before="0" w:after="0"/>
        <w:ind w:left="860" w:right="-9"/>
        <w:rPr>
          <w:sz w:val="28"/>
          <w:szCs w:val="28"/>
        </w:rPr>
      </w:pPr>
    </w:p>
    <w:p w:rsidR="008813B5" w:rsidRDefault="008813B5" w:rsidP="008813B5">
      <w:pPr>
        <w:pStyle w:val="7"/>
        <w:shd w:val="clear" w:color="auto" w:fill="auto"/>
        <w:tabs>
          <w:tab w:val="left" w:pos="1436"/>
        </w:tabs>
        <w:spacing w:before="0" w:after="0"/>
        <w:ind w:right="-9"/>
        <w:jc w:val="both"/>
        <w:rPr>
          <w:sz w:val="28"/>
          <w:szCs w:val="28"/>
        </w:rPr>
      </w:pPr>
      <w:r>
        <w:rPr>
          <w:sz w:val="28"/>
          <w:szCs w:val="28"/>
        </w:rPr>
        <w:t xml:space="preserve">Руководитель службы государственной </w:t>
      </w:r>
    </w:p>
    <w:p w:rsidR="008813B5" w:rsidRDefault="008813B5" w:rsidP="008813B5">
      <w:pPr>
        <w:pStyle w:val="7"/>
        <w:shd w:val="clear" w:color="auto" w:fill="auto"/>
        <w:tabs>
          <w:tab w:val="left" w:pos="1436"/>
        </w:tabs>
        <w:spacing w:before="0" w:after="0"/>
        <w:ind w:right="-9"/>
        <w:jc w:val="both"/>
        <w:rPr>
          <w:sz w:val="28"/>
          <w:szCs w:val="28"/>
        </w:rPr>
      </w:pPr>
      <w:r>
        <w:rPr>
          <w:sz w:val="28"/>
          <w:szCs w:val="28"/>
        </w:rPr>
        <w:t xml:space="preserve">охраны объектов культурного наследия </w:t>
      </w:r>
    </w:p>
    <w:p w:rsidR="008813B5" w:rsidRDefault="008813B5" w:rsidP="00CC0D24">
      <w:pPr>
        <w:pStyle w:val="7"/>
        <w:shd w:val="clear" w:color="auto" w:fill="auto"/>
        <w:tabs>
          <w:tab w:val="left" w:pos="1436"/>
        </w:tabs>
        <w:spacing w:before="0" w:after="0"/>
        <w:ind w:right="-9"/>
        <w:jc w:val="both"/>
        <w:rPr>
          <w:sz w:val="28"/>
          <w:szCs w:val="28"/>
        </w:rPr>
      </w:pPr>
      <w:r>
        <w:rPr>
          <w:sz w:val="28"/>
          <w:szCs w:val="28"/>
        </w:rPr>
        <w:t xml:space="preserve">Астраханской области                                                     </w:t>
      </w:r>
      <w:r w:rsidR="00CC0D24">
        <w:rPr>
          <w:sz w:val="28"/>
          <w:szCs w:val="28"/>
        </w:rPr>
        <w:t xml:space="preserve">         В.Ю. </w:t>
      </w:r>
      <w:proofErr w:type="spellStart"/>
      <w:r w:rsidR="00CC0D24">
        <w:rPr>
          <w:sz w:val="28"/>
          <w:szCs w:val="28"/>
        </w:rPr>
        <w:t>Григоршев</w:t>
      </w:r>
      <w:proofErr w:type="spellEnd"/>
    </w:p>
    <w:p w:rsidR="008813B5" w:rsidRDefault="008813B5" w:rsidP="008813B5">
      <w:pPr>
        <w:pStyle w:val="7"/>
        <w:shd w:val="clear" w:color="auto" w:fill="auto"/>
        <w:spacing w:before="0" w:after="0" w:line="240" w:lineRule="auto"/>
        <w:ind w:left="5562"/>
        <w:jc w:val="left"/>
        <w:rPr>
          <w:sz w:val="28"/>
          <w:szCs w:val="28"/>
        </w:rPr>
      </w:pPr>
    </w:p>
    <w:p w:rsidR="008813B5" w:rsidRDefault="008813B5" w:rsidP="008813B5">
      <w:pPr>
        <w:pStyle w:val="7"/>
        <w:shd w:val="clear" w:color="auto" w:fill="auto"/>
        <w:spacing w:before="0" w:after="0" w:line="240" w:lineRule="auto"/>
        <w:ind w:left="5562"/>
        <w:jc w:val="left"/>
        <w:rPr>
          <w:sz w:val="28"/>
          <w:szCs w:val="28"/>
        </w:rPr>
      </w:pPr>
    </w:p>
    <w:p w:rsidR="00BC0D10" w:rsidRDefault="00BC0D10"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BC0D10" w:rsidRDefault="00BC0D10"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8813B5" w:rsidRDefault="008813B5" w:rsidP="00463711">
      <w:pPr>
        <w:pStyle w:val="7"/>
        <w:shd w:val="clear" w:color="auto" w:fill="auto"/>
        <w:spacing w:before="0" w:after="0" w:line="240" w:lineRule="auto"/>
        <w:ind w:left="5387"/>
        <w:jc w:val="left"/>
        <w:rPr>
          <w:sz w:val="28"/>
          <w:szCs w:val="28"/>
        </w:rPr>
      </w:pPr>
      <w:r>
        <w:rPr>
          <w:sz w:val="28"/>
          <w:szCs w:val="28"/>
        </w:rPr>
        <w:lastRenderedPageBreak/>
        <w:t>Приложение</w:t>
      </w:r>
    </w:p>
    <w:p w:rsidR="008813B5" w:rsidRDefault="008813B5" w:rsidP="00463711">
      <w:pPr>
        <w:pStyle w:val="7"/>
        <w:shd w:val="clear" w:color="auto" w:fill="auto"/>
        <w:spacing w:before="0" w:after="0" w:line="240" w:lineRule="auto"/>
        <w:ind w:left="5103"/>
        <w:jc w:val="left"/>
        <w:rPr>
          <w:sz w:val="28"/>
          <w:szCs w:val="28"/>
        </w:rPr>
      </w:pPr>
    </w:p>
    <w:p w:rsidR="008813B5" w:rsidRDefault="008813B5" w:rsidP="00463711">
      <w:pPr>
        <w:pStyle w:val="7"/>
        <w:shd w:val="clear" w:color="auto" w:fill="auto"/>
        <w:spacing w:before="0" w:after="0" w:line="240" w:lineRule="auto"/>
        <w:ind w:left="5387" w:right="900"/>
        <w:jc w:val="left"/>
        <w:rPr>
          <w:sz w:val="28"/>
          <w:szCs w:val="28"/>
        </w:rPr>
      </w:pPr>
      <w:r>
        <w:rPr>
          <w:sz w:val="28"/>
          <w:szCs w:val="28"/>
        </w:rPr>
        <w:t>УТВЕРЖДЕН</w:t>
      </w:r>
      <w:r w:rsidR="00C737AC">
        <w:rPr>
          <w:sz w:val="28"/>
          <w:szCs w:val="28"/>
        </w:rPr>
        <w:t>А</w:t>
      </w:r>
      <w:r>
        <w:rPr>
          <w:sz w:val="28"/>
          <w:szCs w:val="28"/>
        </w:rPr>
        <w:t xml:space="preserve"> </w:t>
      </w:r>
    </w:p>
    <w:p w:rsidR="00463711" w:rsidRDefault="00463711" w:rsidP="00463711">
      <w:pPr>
        <w:pStyle w:val="7"/>
        <w:shd w:val="clear" w:color="auto" w:fill="auto"/>
        <w:tabs>
          <w:tab w:val="left" w:pos="9355"/>
        </w:tabs>
        <w:spacing w:before="0" w:after="0" w:line="240" w:lineRule="auto"/>
        <w:ind w:left="5387" w:right="-1"/>
        <w:jc w:val="left"/>
        <w:rPr>
          <w:sz w:val="28"/>
          <w:szCs w:val="28"/>
        </w:rPr>
      </w:pPr>
      <w:r>
        <w:rPr>
          <w:sz w:val="28"/>
          <w:szCs w:val="28"/>
        </w:rPr>
        <w:t>П</w:t>
      </w:r>
      <w:r w:rsidR="008813B5">
        <w:rPr>
          <w:sz w:val="28"/>
          <w:szCs w:val="28"/>
        </w:rPr>
        <w:t>риказом</w:t>
      </w:r>
    </w:p>
    <w:p w:rsidR="008813B5" w:rsidRDefault="008813B5" w:rsidP="00463711">
      <w:pPr>
        <w:pStyle w:val="7"/>
        <w:shd w:val="clear" w:color="auto" w:fill="auto"/>
        <w:tabs>
          <w:tab w:val="left" w:pos="9355"/>
        </w:tabs>
        <w:spacing w:before="0" w:after="0" w:line="240" w:lineRule="auto"/>
        <w:ind w:left="5387" w:right="-1"/>
        <w:jc w:val="left"/>
        <w:rPr>
          <w:sz w:val="28"/>
          <w:szCs w:val="28"/>
        </w:rPr>
      </w:pPr>
      <w:r>
        <w:rPr>
          <w:sz w:val="28"/>
          <w:szCs w:val="28"/>
        </w:rPr>
        <w:t xml:space="preserve">службы государственной охраны объектов культурного наследия Астраханской области </w:t>
      </w:r>
    </w:p>
    <w:p w:rsidR="008813B5" w:rsidRDefault="000D2D5A" w:rsidP="00463711">
      <w:pPr>
        <w:pStyle w:val="7"/>
        <w:shd w:val="clear" w:color="auto" w:fill="auto"/>
        <w:spacing w:before="0" w:after="0" w:line="360" w:lineRule="auto"/>
        <w:ind w:left="5387" w:right="902"/>
        <w:jc w:val="left"/>
        <w:rPr>
          <w:sz w:val="28"/>
          <w:szCs w:val="28"/>
        </w:rPr>
      </w:pPr>
      <w:r>
        <w:rPr>
          <w:sz w:val="28"/>
          <w:szCs w:val="28"/>
        </w:rPr>
        <w:t>от_________________</w:t>
      </w:r>
    </w:p>
    <w:p w:rsidR="008813B5" w:rsidRDefault="000D2D5A" w:rsidP="00463711">
      <w:pPr>
        <w:pStyle w:val="7"/>
        <w:shd w:val="clear" w:color="auto" w:fill="auto"/>
        <w:spacing w:before="0" w:after="0" w:line="360" w:lineRule="auto"/>
        <w:ind w:left="5387" w:right="902"/>
        <w:jc w:val="left"/>
      </w:pPr>
      <w:r>
        <w:t>№_______________</w:t>
      </w:r>
      <w:r w:rsidR="008813B5">
        <w:t>____</w:t>
      </w:r>
    </w:p>
    <w:p w:rsidR="008813B5" w:rsidRDefault="008813B5" w:rsidP="008813B5">
      <w:pPr>
        <w:pStyle w:val="7"/>
        <w:shd w:val="clear" w:color="auto" w:fill="auto"/>
        <w:spacing w:before="0" w:after="0" w:line="240" w:lineRule="auto"/>
        <w:ind w:left="5562" w:right="900"/>
        <w:jc w:val="left"/>
      </w:pPr>
    </w:p>
    <w:p w:rsidR="00C737AC" w:rsidRDefault="00740BCE" w:rsidP="00740BCE">
      <w:pPr>
        <w:autoSpaceDE w:val="0"/>
        <w:autoSpaceDN w:val="0"/>
        <w:adjustRightInd w:val="0"/>
        <w:jc w:val="center"/>
        <w:rPr>
          <w:rFonts w:ascii="Times New Roman" w:hAnsi="Times New Roman" w:cs="Times New Roman"/>
          <w:sz w:val="28"/>
          <w:szCs w:val="28"/>
        </w:rPr>
      </w:pPr>
      <w:r w:rsidRPr="007023CC">
        <w:rPr>
          <w:rFonts w:ascii="Times New Roman" w:hAnsi="Times New Roman" w:cs="Times New Roman"/>
          <w:sz w:val="28"/>
          <w:szCs w:val="28"/>
        </w:rPr>
        <w:t>Программ</w:t>
      </w:r>
      <w:r w:rsidR="00C737AC">
        <w:rPr>
          <w:rFonts w:ascii="Times New Roman" w:hAnsi="Times New Roman" w:cs="Times New Roman"/>
          <w:sz w:val="28"/>
          <w:szCs w:val="28"/>
        </w:rPr>
        <w:t>а</w:t>
      </w:r>
    </w:p>
    <w:p w:rsidR="00740BCE" w:rsidRDefault="004278CD" w:rsidP="00CC0D24">
      <w:pPr>
        <w:autoSpaceDE w:val="0"/>
        <w:autoSpaceDN w:val="0"/>
        <w:adjustRightInd w:val="0"/>
        <w:jc w:val="center"/>
        <w:rPr>
          <w:rFonts w:ascii="Times New Roman" w:hAnsi="Times New Roman" w:cs="Times New Roman"/>
          <w:sz w:val="28"/>
          <w:szCs w:val="28"/>
        </w:rPr>
      </w:pPr>
      <w:proofErr w:type="gramStart"/>
      <w:r w:rsidRPr="006520A5">
        <w:rPr>
          <w:rFonts w:ascii="Times New Roman" w:hAnsi="Times New Roman" w:cs="Times New Roman"/>
          <w:sz w:val="28"/>
          <w:szCs w:val="28"/>
        </w:rPr>
        <w:t xml:space="preserve">профилактики </w:t>
      </w:r>
      <w:r w:rsidRPr="006520A5">
        <w:rPr>
          <w:rFonts w:ascii="Times New Roman" w:eastAsiaTheme="minorHAnsi" w:hAnsi="Times New Roman" w:cs="Times New Roman"/>
          <w:color w:val="auto"/>
          <w:sz w:val="28"/>
          <w:szCs w:val="28"/>
          <w:lang w:eastAsia="en-US"/>
        </w:rPr>
        <w:t>рисков причинения вреда (ущерба) охраняемым законом ценностям</w:t>
      </w:r>
      <w:r w:rsidRPr="006520A5">
        <w:rPr>
          <w:rFonts w:ascii="Times New Roman" w:hAnsi="Times New Roman" w:cs="Times New Roman"/>
          <w:sz w:val="28"/>
          <w:szCs w:val="28"/>
        </w:rPr>
        <w:t xml:space="preserve">, при осуществлении </w:t>
      </w:r>
      <w:r w:rsidRPr="006520A5">
        <w:rPr>
          <w:rFonts w:ascii="Times New Roman" w:eastAsia="Times New Roman" w:hAnsi="Times New Roman"/>
          <w:sz w:val="28"/>
          <w:szCs w:val="28"/>
        </w:rPr>
        <w:t>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11" w:history="1">
        <w:r w:rsidRPr="006520A5">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Pr="006520A5">
        <w:rPr>
          <w:rFonts w:ascii="Times New Roman" w:hAnsi="Times New Roman"/>
          <w:sz w:val="28"/>
          <w:szCs w:val="28"/>
        </w:rPr>
        <w:t>»</w:t>
      </w:r>
      <w:r w:rsidR="00216037">
        <w:rPr>
          <w:rFonts w:ascii="Times New Roman" w:hAnsi="Times New Roman"/>
          <w:sz w:val="28"/>
          <w:szCs w:val="28"/>
        </w:rPr>
        <w:t xml:space="preserve"> </w:t>
      </w:r>
      <w:r w:rsidR="00740BCE" w:rsidRPr="007023CC">
        <w:rPr>
          <w:rFonts w:ascii="Times New Roman" w:hAnsi="Times New Roman" w:cs="Times New Roman"/>
          <w:sz w:val="28"/>
          <w:szCs w:val="28"/>
        </w:rPr>
        <w:t>на 202</w:t>
      </w:r>
      <w:r>
        <w:rPr>
          <w:rFonts w:ascii="Times New Roman" w:hAnsi="Times New Roman" w:cs="Times New Roman"/>
          <w:sz w:val="28"/>
          <w:szCs w:val="28"/>
        </w:rPr>
        <w:t>4</w:t>
      </w:r>
      <w:r w:rsidR="00501EFC">
        <w:rPr>
          <w:rFonts w:ascii="Times New Roman" w:hAnsi="Times New Roman" w:cs="Times New Roman"/>
          <w:sz w:val="28"/>
          <w:szCs w:val="28"/>
        </w:rPr>
        <w:t xml:space="preserve"> год</w:t>
      </w:r>
      <w:proofErr w:type="gramEnd"/>
    </w:p>
    <w:p w:rsidR="00850763" w:rsidRPr="00F508E7" w:rsidRDefault="00850763" w:rsidP="00CC0D24">
      <w:pPr>
        <w:autoSpaceDE w:val="0"/>
        <w:autoSpaceDN w:val="0"/>
        <w:adjustRightInd w:val="0"/>
        <w:jc w:val="center"/>
        <w:rPr>
          <w:rFonts w:ascii="Times New Roman" w:hAnsi="Times New Roman" w:cs="Times New Roman"/>
          <w:sz w:val="16"/>
          <w:szCs w:val="16"/>
        </w:rPr>
      </w:pPr>
    </w:p>
    <w:p w:rsidR="008813B5" w:rsidRDefault="008813B5" w:rsidP="008813B5">
      <w:pPr>
        <w:pStyle w:val="7"/>
        <w:shd w:val="clear" w:color="auto" w:fill="auto"/>
        <w:spacing w:before="0" w:after="186" w:line="270" w:lineRule="exact"/>
        <w:ind w:left="60"/>
        <w:rPr>
          <w:b/>
          <w:color w:val="000000" w:themeColor="text1"/>
          <w:sz w:val="28"/>
          <w:szCs w:val="28"/>
        </w:rPr>
      </w:pPr>
      <w:r>
        <w:rPr>
          <w:b/>
          <w:color w:val="000000" w:themeColor="text1"/>
          <w:sz w:val="28"/>
          <w:szCs w:val="28"/>
        </w:rPr>
        <w:t>Раздел 1.</w:t>
      </w:r>
      <w:r w:rsidR="00751FCF">
        <w:rPr>
          <w:b/>
          <w:color w:val="000000" w:themeColor="text1"/>
          <w:sz w:val="28"/>
          <w:szCs w:val="28"/>
        </w:rPr>
        <w:t xml:space="preserve"> </w:t>
      </w:r>
      <w:r w:rsidR="00F269B4">
        <w:rPr>
          <w:b/>
          <w:color w:val="000000" w:themeColor="text1"/>
          <w:sz w:val="28"/>
          <w:szCs w:val="28"/>
        </w:rPr>
        <w:t xml:space="preserve">Анализ текущего состояния осуществления </w:t>
      </w:r>
      <w:r w:rsidR="00751FCF">
        <w:rPr>
          <w:b/>
          <w:color w:val="000000" w:themeColor="text1"/>
          <w:sz w:val="28"/>
          <w:szCs w:val="28"/>
        </w:rPr>
        <w:t xml:space="preserve">регионального государственного контроля (надзора) в области охраны объектов культурного наследия </w:t>
      </w:r>
    </w:p>
    <w:p w:rsidR="00F269B4" w:rsidRPr="00E424E4" w:rsidRDefault="00E411F3" w:rsidP="002730B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1.1. </w:t>
      </w:r>
      <w:proofErr w:type="gramStart"/>
      <w:r w:rsidR="00F269B4" w:rsidRPr="00E424E4">
        <w:rPr>
          <w:rFonts w:ascii="Times New Roman" w:hAnsi="Times New Roman"/>
          <w:sz w:val="28"/>
          <w:szCs w:val="28"/>
        </w:rPr>
        <w:t xml:space="preserve">Предметом регионального государственного контроля (надзора) </w:t>
      </w:r>
      <w:r w:rsidR="00F269B4">
        <w:rPr>
          <w:rFonts w:ascii="Times New Roman" w:eastAsiaTheme="minorHAnsi" w:hAnsi="Times New Roman"/>
          <w:sz w:val="28"/>
          <w:szCs w:val="28"/>
        </w:rPr>
        <w:t>в области охраны объектов культурного наследия</w:t>
      </w:r>
      <w:r w:rsidR="00F269B4" w:rsidRPr="00E424E4">
        <w:rPr>
          <w:rFonts w:ascii="Times New Roman" w:hAnsi="Times New Roman"/>
          <w:sz w:val="28"/>
          <w:szCs w:val="28"/>
        </w:rPr>
        <w:t xml:space="preserve"> является соблюдение юридическими лицами, индивидуальными предпринимателями и гражданами (далее </w:t>
      </w:r>
      <w:r w:rsidR="009A7905">
        <w:rPr>
          <w:rFonts w:ascii="Times New Roman" w:hAnsi="Times New Roman"/>
          <w:sz w:val="28"/>
          <w:szCs w:val="28"/>
        </w:rPr>
        <w:t>–</w:t>
      </w:r>
      <w:r w:rsidR="00F269B4" w:rsidRPr="00E424E4">
        <w:rPr>
          <w:rFonts w:ascii="Times New Roman" w:hAnsi="Times New Roman"/>
          <w:sz w:val="28"/>
          <w:szCs w:val="28"/>
        </w:rPr>
        <w:t xml:space="preserve"> </w:t>
      </w:r>
      <w:r w:rsidR="009A7905">
        <w:rPr>
          <w:rFonts w:ascii="Times New Roman" w:hAnsi="Times New Roman"/>
          <w:sz w:val="28"/>
          <w:szCs w:val="28"/>
        </w:rPr>
        <w:t>контролируемые лица</w:t>
      </w:r>
      <w:r w:rsidR="00F269B4" w:rsidRPr="00E424E4">
        <w:rPr>
          <w:rFonts w:ascii="Times New Roman" w:hAnsi="Times New Roman"/>
          <w:sz w:val="28"/>
          <w:szCs w:val="28"/>
        </w:rPr>
        <w:t xml:space="preserve">) в отношении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r w:rsidR="00F269B4" w:rsidRPr="007D1053">
        <w:rPr>
          <w:rFonts w:ascii="Times New Roman" w:hAnsi="Times New Roman"/>
          <w:sz w:val="28"/>
          <w:szCs w:val="28"/>
        </w:rPr>
        <w:t>ст</w:t>
      </w:r>
      <w:r w:rsidR="00227195">
        <w:rPr>
          <w:rFonts w:ascii="Times New Roman" w:hAnsi="Times New Roman"/>
          <w:sz w:val="28"/>
          <w:szCs w:val="28"/>
        </w:rPr>
        <w:t xml:space="preserve">. </w:t>
      </w:r>
      <w:r w:rsidR="00F269B4" w:rsidRPr="007D1053">
        <w:rPr>
          <w:rFonts w:ascii="Times New Roman" w:hAnsi="Times New Roman"/>
          <w:sz w:val="28"/>
          <w:szCs w:val="28"/>
        </w:rPr>
        <w:t>3 Федерального закона от 25.06.2002</w:t>
      </w:r>
      <w:r w:rsidR="00F269B4">
        <w:rPr>
          <w:rFonts w:ascii="Times New Roman" w:hAnsi="Times New Roman"/>
          <w:sz w:val="28"/>
          <w:szCs w:val="28"/>
        </w:rPr>
        <w:t xml:space="preserve"> </w:t>
      </w:r>
      <w:r w:rsidR="00F269B4" w:rsidRPr="007D1053">
        <w:rPr>
          <w:rFonts w:ascii="Times New Roman" w:hAnsi="Times New Roman"/>
          <w:sz w:val="28"/>
          <w:szCs w:val="28"/>
        </w:rPr>
        <w:t xml:space="preserve"> №73-ФЗ «Об об</w:t>
      </w:r>
      <w:r w:rsidR="00F269B4" w:rsidRPr="00E424E4">
        <w:rPr>
          <w:rFonts w:ascii="Times New Roman" w:hAnsi="Times New Roman"/>
          <w:sz w:val="28"/>
          <w:szCs w:val="28"/>
        </w:rPr>
        <w:t>ъектах культурного наследия</w:t>
      </w:r>
      <w:proofErr w:type="gramEnd"/>
      <w:r w:rsidR="00F269B4" w:rsidRPr="00E424E4">
        <w:rPr>
          <w:rFonts w:ascii="Times New Roman" w:hAnsi="Times New Roman"/>
          <w:sz w:val="28"/>
          <w:szCs w:val="28"/>
        </w:rPr>
        <w:t xml:space="preserve"> (</w:t>
      </w:r>
      <w:proofErr w:type="gramStart"/>
      <w:r w:rsidR="00F269B4" w:rsidRPr="00E424E4">
        <w:rPr>
          <w:rFonts w:ascii="Times New Roman" w:hAnsi="Times New Roman"/>
          <w:sz w:val="28"/>
          <w:szCs w:val="28"/>
        </w:rPr>
        <w:t>памятниках истории и культур</w:t>
      </w:r>
      <w:r w:rsidR="00F269B4">
        <w:rPr>
          <w:rFonts w:ascii="Times New Roman" w:hAnsi="Times New Roman"/>
          <w:sz w:val="28"/>
          <w:szCs w:val="28"/>
        </w:rPr>
        <w:t>ы) народов Российской Федерации»</w:t>
      </w:r>
      <w:r w:rsidR="00F269B4" w:rsidRPr="00E424E4">
        <w:rPr>
          <w:rFonts w:ascii="Times New Roman" w:hAnsi="Times New Roman"/>
          <w:sz w:val="28"/>
          <w:szCs w:val="28"/>
        </w:rPr>
        <w:t xml:space="preserve"> (далее </w:t>
      </w:r>
      <w:r w:rsidR="009A7905">
        <w:rPr>
          <w:rFonts w:ascii="Times New Roman" w:hAnsi="Times New Roman"/>
          <w:sz w:val="28"/>
          <w:szCs w:val="28"/>
        </w:rPr>
        <w:t>–</w:t>
      </w:r>
      <w:r w:rsidR="00F269B4" w:rsidRPr="00E424E4">
        <w:rPr>
          <w:rFonts w:ascii="Times New Roman" w:hAnsi="Times New Roman"/>
          <w:sz w:val="28"/>
          <w:szCs w:val="28"/>
        </w:rPr>
        <w:t xml:space="preserve"> </w:t>
      </w:r>
      <w:r w:rsidR="009A7905">
        <w:rPr>
          <w:rFonts w:ascii="Times New Roman" w:hAnsi="Times New Roman"/>
          <w:sz w:val="28"/>
          <w:szCs w:val="28"/>
        </w:rPr>
        <w:t>объекты</w:t>
      </w:r>
      <w:r w:rsidR="00F269B4" w:rsidRPr="00E424E4">
        <w:rPr>
          <w:rFonts w:ascii="Times New Roman" w:hAnsi="Times New Roman"/>
          <w:sz w:val="28"/>
          <w:szCs w:val="28"/>
        </w:rPr>
        <w:t>, обладающие признаками объекта культурного наследия), расположенных на территории Астраханской области,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w:t>
      </w:r>
      <w:proofErr w:type="gramEnd"/>
      <w:r w:rsidR="00F269B4" w:rsidRPr="00E424E4">
        <w:rPr>
          <w:rFonts w:ascii="Times New Roman" w:hAnsi="Times New Roman"/>
          <w:sz w:val="28"/>
          <w:szCs w:val="28"/>
        </w:rPr>
        <w:t xml:space="preserve"> </w:t>
      </w:r>
      <w:proofErr w:type="gramStart"/>
      <w:r w:rsidR="00F269B4" w:rsidRPr="00E424E4">
        <w:rPr>
          <w:rFonts w:ascii="Times New Roman" w:hAnsi="Times New Roman"/>
          <w:sz w:val="28"/>
          <w:szCs w:val="28"/>
        </w:rPr>
        <w:t xml:space="preserve">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2" w:history="1">
        <w:r w:rsidR="00F269B4" w:rsidRPr="00E424E4">
          <w:rPr>
            <w:rFonts w:ascii="Times New Roman" w:hAnsi="Times New Roman"/>
            <w:sz w:val="28"/>
            <w:szCs w:val="28"/>
          </w:rPr>
          <w:t>пунктом 1 статьи 9.1</w:t>
        </w:r>
      </w:hyperlink>
      <w:r w:rsidR="00F269B4" w:rsidRPr="00E424E4">
        <w:rPr>
          <w:rFonts w:ascii="Times New Roman" w:hAnsi="Times New Roman"/>
          <w:sz w:val="28"/>
          <w:szCs w:val="28"/>
        </w:rPr>
        <w:t xml:space="preserve"> Федерального закона </w:t>
      </w:r>
      <w:r w:rsidR="00F269B4" w:rsidRPr="007D1053">
        <w:rPr>
          <w:rFonts w:ascii="Times New Roman" w:hAnsi="Times New Roman"/>
          <w:sz w:val="28"/>
          <w:szCs w:val="28"/>
        </w:rPr>
        <w:t xml:space="preserve">от 25.06.2002 №73-ФЗ </w:t>
      </w:r>
      <w:r w:rsidR="00F269B4">
        <w:rPr>
          <w:rFonts w:ascii="Times New Roman" w:hAnsi="Times New Roman"/>
          <w:sz w:val="28"/>
          <w:szCs w:val="28"/>
        </w:rPr>
        <w:t>«</w:t>
      </w:r>
      <w:r w:rsidR="00F269B4" w:rsidRPr="00E424E4">
        <w:rPr>
          <w:rFonts w:ascii="Times New Roman" w:hAnsi="Times New Roman"/>
          <w:sz w:val="28"/>
          <w:szCs w:val="28"/>
        </w:rPr>
        <w:t xml:space="preserve">Об </w:t>
      </w:r>
      <w:r w:rsidR="00F269B4" w:rsidRPr="00E424E4">
        <w:rPr>
          <w:rFonts w:ascii="Times New Roman" w:hAnsi="Times New Roman"/>
          <w:sz w:val="28"/>
          <w:szCs w:val="28"/>
        </w:rPr>
        <w:lastRenderedPageBreak/>
        <w:t>объектах культурного наследия (памятниках истории и культур</w:t>
      </w:r>
      <w:r w:rsidR="00F269B4">
        <w:rPr>
          <w:rFonts w:ascii="Times New Roman" w:hAnsi="Times New Roman"/>
          <w:sz w:val="28"/>
          <w:szCs w:val="28"/>
        </w:rPr>
        <w:t>ы) народов Российской Федерации»</w:t>
      </w:r>
      <w:r w:rsidR="00F269B4" w:rsidRPr="00E424E4">
        <w:rPr>
          <w:rFonts w:ascii="Times New Roman" w:hAnsi="Times New Roman"/>
          <w:sz w:val="28"/>
          <w:szCs w:val="28"/>
        </w:rPr>
        <w:t xml:space="preserve"> обязательных требований в области охраны объектов культурного наследия, установленных Федеральным законом </w:t>
      </w:r>
      <w:r w:rsidR="00F269B4" w:rsidRPr="007D1053">
        <w:rPr>
          <w:rFonts w:ascii="Times New Roman" w:hAnsi="Times New Roman"/>
          <w:sz w:val="28"/>
          <w:szCs w:val="28"/>
        </w:rPr>
        <w:t>от 25.06.2002 №73-ФЗ</w:t>
      </w:r>
      <w:r w:rsidR="00F269B4">
        <w:rPr>
          <w:rFonts w:ascii="Times New Roman" w:hAnsi="Times New Roman"/>
          <w:b/>
          <w:sz w:val="28"/>
          <w:szCs w:val="28"/>
        </w:rPr>
        <w:t xml:space="preserve"> </w:t>
      </w:r>
      <w:r w:rsidR="00F269B4">
        <w:rPr>
          <w:rFonts w:ascii="Times New Roman" w:hAnsi="Times New Roman"/>
          <w:sz w:val="28"/>
          <w:szCs w:val="28"/>
        </w:rPr>
        <w:t>«</w:t>
      </w:r>
      <w:r w:rsidR="00F269B4" w:rsidRPr="00E424E4">
        <w:rPr>
          <w:rFonts w:ascii="Times New Roman" w:hAnsi="Times New Roman"/>
          <w:sz w:val="28"/>
          <w:szCs w:val="28"/>
        </w:rPr>
        <w:t>Об объектах культурного наследия (памятниках истории и культуры) народов Российской Федерации</w:t>
      </w:r>
      <w:r w:rsidR="00F269B4">
        <w:rPr>
          <w:rFonts w:ascii="Times New Roman" w:hAnsi="Times New Roman"/>
          <w:sz w:val="28"/>
          <w:szCs w:val="28"/>
        </w:rPr>
        <w:t>»</w:t>
      </w:r>
      <w:r w:rsidR="00F269B4" w:rsidRPr="00E424E4">
        <w:rPr>
          <w:rFonts w:ascii="Times New Roman" w:hAnsi="Times New Roman"/>
          <w:sz w:val="28"/>
          <w:szCs w:val="28"/>
        </w:rPr>
        <w:t>, другими</w:t>
      </w:r>
      <w:proofErr w:type="gramEnd"/>
      <w:r w:rsidR="00F269B4" w:rsidRPr="00E424E4">
        <w:rPr>
          <w:rFonts w:ascii="Times New Roman" w:hAnsi="Times New Roman"/>
          <w:sz w:val="28"/>
          <w:szCs w:val="28"/>
        </w:rPr>
        <w:t xml:space="preserve"> федеральными законами, принимаемыми в соответствии с ними иными нормативными правовыми актами Российской Федерации, законами и нормативными правовыми актами Астраханской области, органов местного самоуправления обязательных требований в области охраны объектов культурного наследия, включая: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охранных обязательств собственников или иных законных владельцев объектов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w:t>
      </w:r>
      <w:proofErr w:type="gramStart"/>
      <w:r w:rsidRPr="00E424E4">
        <w:rPr>
          <w:rFonts w:ascii="Times New Roman" w:hAnsi="Times New Roman"/>
          <w:sz w:val="28"/>
          <w:szCs w:val="28"/>
        </w:rPr>
        <w:t>учетом</w:t>
      </w:r>
      <w:proofErr w:type="gramEnd"/>
      <w:r w:rsidRPr="00E424E4">
        <w:rPr>
          <w:rFonts w:ascii="Times New Roman" w:hAnsi="Times New Roman"/>
          <w:sz w:val="28"/>
          <w:szCs w:val="28"/>
        </w:rPr>
        <w:t xml:space="preserve"> установленных для этих территорий особых режимов использования земель;</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F269B4" w:rsidRDefault="00F269B4" w:rsidP="00F269B4">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 xml:space="preserve">- </w:t>
      </w:r>
      <w:r w:rsidRPr="00E424E4">
        <w:rPr>
          <w:rFonts w:ascii="Times New Roman" w:hAnsi="Times New Roman"/>
          <w:sz w:val="28"/>
          <w:szCs w:val="28"/>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законом </w:t>
      </w:r>
      <w:r w:rsidRPr="007D1053">
        <w:rPr>
          <w:rFonts w:ascii="Times New Roman" w:hAnsi="Times New Roman"/>
          <w:sz w:val="28"/>
          <w:szCs w:val="28"/>
        </w:rPr>
        <w:t xml:space="preserve">от 25.06.2002 №73-ФЗ </w:t>
      </w:r>
      <w:r>
        <w:rPr>
          <w:rFonts w:ascii="Times New Roman" w:hAnsi="Times New Roman"/>
          <w:sz w:val="28"/>
          <w:szCs w:val="28"/>
        </w:rPr>
        <w:t>«</w:t>
      </w:r>
      <w:r w:rsidRPr="00E424E4">
        <w:rPr>
          <w:rFonts w:ascii="Times New Roman" w:hAnsi="Times New Roman"/>
          <w:sz w:val="28"/>
          <w:szCs w:val="28"/>
        </w:rPr>
        <w:t>Об объектах</w:t>
      </w:r>
      <w:proofErr w:type="gramEnd"/>
      <w:r w:rsidRPr="00E424E4">
        <w:rPr>
          <w:rFonts w:ascii="Times New Roman" w:hAnsi="Times New Roman"/>
          <w:sz w:val="28"/>
          <w:szCs w:val="28"/>
        </w:rPr>
        <w:t xml:space="preserve"> культурного наследия (</w:t>
      </w:r>
      <w:proofErr w:type="gramStart"/>
      <w:r w:rsidRPr="00E424E4">
        <w:rPr>
          <w:rFonts w:ascii="Times New Roman" w:hAnsi="Times New Roman"/>
          <w:sz w:val="28"/>
          <w:szCs w:val="28"/>
        </w:rPr>
        <w:t>памятниках</w:t>
      </w:r>
      <w:proofErr w:type="gramEnd"/>
      <w:r w:rsidRPr="00E424E4">
        <w:rPr>
          <w:rFonts w:ascii="Times New Roman" w:hAnsi="Times New Roman"/>
          <w:sz w:val="28"/>
          <w:szCs w:val="28"/>
        </w:rPr>
        <w:t xml:space="preserve"> истории и культуры) народов Российской Федерации</w:t>
      </w:r>
      <w:r>
        <w:rPr>
          <w:rFonts w:ascii="Times New Roman" w:hAnsi="Times New Roman"/>
          <w:sz w:val="28"/>
          <w:szCs w:val="28"/>
        </w:rPr>
        <w:t>»</w:t>
      </w:r>
      <w:r w:rsidRPr="00E424E4">
        <w:rPr>
          <w:rFonts w:ascii="Times New Roman" w:hAnsi="Times New Roman"/>
          <w:sz w:val="28"/>
          <w:szCs w:val="28"/>
        </w:rPr>
        <w:t>;</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8813B5" w:rsidRPr="00F269B4" w:rsidRDefault="00F269B4" w:rsidP="00F269B4">
      <w:pPr>
        <w:autoSpaceDE w:val="0"/>
        <w:autoSpaceDN w:val="0"/>
        <w:adjustRightInd w:val="0"/>
        <w:ind w:firstLine="539"/>
        <w:jc w:val="both"/>
        <w:rPr>
          <w:rFonts w:ascii="Times New Roman" w:hAnsi="Times New Roman" w:cs="Times New Roman"/>
          <w:color w:val="000000" w:themeColor="text1"/>
          <w:sz w:val="28"/>
          <w:szCs w:val="28"/>
        </w:rPr>
      </w:pPr>
      <w:proofErr w:type="gramStart"/>
      <w:r w:rsidRPr="00F269B4">
        <w:rPr>
          <w:rFonts w:ascii="Times New Roman" w:hAnsi="Times New Roman" w:cs="Times New Roman"/>
          <w:sz w:val="28"/>
          <w:szCs w:val="28"/>
        </w:rPr>
        <w:t xml:space="preserve">-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(далее-реестр), выявленного объекта культурного наследия, а также объекта, обладающего признаками объекта культурного наследия, обнаруженного в ходе проведения изыскательских, проектных, земляных, строительных, </w:t>
      </w:r>
      <w:r w:rsidRPr="00F269B4">
        <w:rPr>
          <w:rFonts w:ascii="Times New Roman" w:hAnsi="Times New Roman" w:cs="Times New Roman"/>
          <w:sz w:val="28"/>
          <w:szCs w:val="28"/>
        </w:rPr>
        <w:lastRenderedPageBreak/>
        <w:t xml:space="preserve">мелиоративных, хозяйственных работ, указанных в </w:t>
      </w:r>
      <w:hyperlink r:id="rId13" w:history="1">
        <w:r w:rsidRPr="00F269B4">
          <w:rPr>
            <w:rFonts w:ascii="Times New Roman" w:hAnsi="Times New Roman" w:cs="Times New Roman"/>
            <w:sz w:val="28"/>
            <w:szCs w:val="28"/>
          </w:rPr>
          <w:t>статье 30</w:t>
        </w:r>
      </w:hyperlink>
      <w:r w:rsidRPr="00F269B4">
        <w:rPr>
          <w:rFonts w:ascii="Times New Roman" w:hAnsi="Times New Roman" w:cs="Times New Roman"/>
          <w:sz w:val="28"/>
          <w:szCs w:val="28"/>
        </w:rPr>
        <w:t xml:space="preserve"> Федерального закона</w:t>
      </w:r>
      <w:r w:rsidRPr="00F269B4">
        <w:rPr>
          <w:rFonts w:ascii="Times New Roman" w:hAnsi="Times New Roman" w:cs="Times New Roman"/>
          <w:b/>
          <w:sz w:val="28"/>
          <w:szCs w:val="28"/>
        </w:rPr>
        <w:t xml:space="preserve"> </w:t>
      </w:r>
      <w:r w:rsidRPr="00F269B4">
        <w:rPr>
          <w:rFonts w:ascii="Times New Roman" w:hAnsi="Times New Roman" w:cs="Times New Roman"/>
          <w:sz w:val="28"/>
          <w:szCs w:val="28"/>
        </w:rPr>
        <w:t>от 25.06.2002 №73-ФЗ «Об объектах культурного наследия (памятниках</w:t>
      </w:r>
      <w:proofErr w:type="gramEnd"/>
      <w:r w:rsidRPr="00F269B4">
        <w:rPr>
          <w:rFonts w:ascii="Times New Roman" w:hAnsi="Times New Roman" w:cs="Times New Roman"/>
          <w:sz w:val="28"/>
          <w:szCs w:val="28"/>
        </w:rPr>
        <w:t xml:space="preserve"> истории и культуры) народов Российской Федерации»,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r w:rsidR="00F23EF2">
        <w:rPr>
          <w:rFonts w:ascii="Times New Roman" w:hAnsi="Times New Roman" w:cs="Times New Roman"/>
          <w:sz w:val="28"/>
          <w:szCs w:val="28"/>
        </w:rPr>
        <w:t>.</w:t>
      </w:r>
      <w:r w:rsidRPr="00F269B4">
        <w:rPr>
          <w:rFonts w:ascii="Times New Roman" w:hAnsi="Times New Roman" w:cs="Times New Roman"/>
          <w:sz w:val="28"/>
          <w:szCs w:val="28"/>
        </w:rPr>
        <w:t xml:space="preserve"> </w:t>
      </w:r>
    </w:p>
    <w:p w:rsidR="00931187" w:rsidRPr="00E424E4" w:rsidRDefault="00E411F3" w:rsidP="00931187">
      <w:pPr>
        <w:pStyle w:val="ConsPlusNormal"/>
        <w:ind w:firstLine="540"/>
        <w:jc w:val="both"/>
        <w:rPr>
          <w:color w:val="000000"/>
        </w:rPr>
      </w:pPr>
      <w:r>
        <w:rPr>
          <w:color w:val="000000"/>
        </w:rPr>
        <w:t>1.2. Объектами р</w:t>
      </w:r>
      <w:r w:rsidR="00931187" w:rsidRPr="00E424E4">
        <w:rPr>
          <w:color w:val="000000"/>
        </w:rPr>
        <w:t>егиональн</w:t>
      </w:r>
      <w:r>
        <w:rPr>
          <w:color w:val="000000"/>
        </w:rPr>
        <w:t>ого</w:t>
      </w:r>
      <w:r w:rsidR="00931187" w:rsidRPr="00E424E4">
        <w:rPr>
          <w:color w:val="000000"/>
        </w:rPr>
        <w:t xml:space="preserve"> государственн</w:t>
      </w:r>
      <w:r>
        <w:rPr>
          <w:color w:val="000000"/>
        </w:rPr>
        <w:t>ого</w:t>
      </w:r>
      <w:r w:rsidR="00931187" w:rsidRPr="00E424E4">
        <w:rPr>
          <w:color w:val="000000"/>
        </w:rPr>
        <w:t xml:space="preserve"> контрол</w:t>
      </w:r>
      <w:r>
        <w:rPr>
          <w:color w:val="000000"/>
        </w:rPr>
        <w:t>я</w:t>
      </w:r>
      <w:r w:rsidR="00931187" w:rsidRPr="00E424E4">
        <w:rPr>
          <w:color w:val="000000"/>
        </w:rPr>
        <w:t xml:space="preserve"> (надзор</w:t>
      </w:r>
      <w:r>
        <w:rPr>
          <w:color w:val="000000"/>
        </w:rPr>
        <w:t>а</w:t>
      </w:r>
      <w:r w:rsidR="00931187" w:rsidRPr="00E424E4">
        <w:rPr>
          <w:color w:val="000000"/>
        </w:rPr>
        <w:t xml:space="preserve">) </w:t>
      </w:r>
      <w:r w:rsidR="00931187">
        <w:rPr>
          <w:rFonts w:eastAsiaTheme="minorHAnsi"/>
        </w:rPr>
        <w:t>в области охраны объектов культурного наследия</w:t>
      </w:r>
      <w:r w:rsidR="00931187" w:rsidRPr="00E424E4">
        <w:rPr>
          <w:color w:val="000000"/>
        </w:rPr>
        <w:t xml:space="preserve"> </w:t>
      </w:r>
      <w:r>
        <w:rPr>
          <w:color w:val="000000"/>
        </w:rPr>
        <w:t>являются</w:t>
      </w:r>
      <w:r w:rsidR="00931187" w:rsidRPr="00E424E4">
        <w:rPr>
          <w:color w:val="000000"/>
        </w:rPr>
        <w:t>:</w:t>
      </w:r>
    </w:p>
    <w:p w:rsidR="00931187" w:rsidRDefault="00931187" w:rsidP="00931187">
      <w:pPr>
        <w:pStyle w:val="ConsPlusNormal"/>
        <w:ind w:firstLine="540"/>
        <w:jc w:val="both"/>
        <w:rPr>
          <w:color w:val="000000"/>
        </w:rPr>
      </w:pPr>
      <w:r>
        <w:rPr>
          <w:color w:val="000000"/>
        </w:rPr>
        <w:t>-</w:t>
      </w:r>
      <w:r w:rsidRPr="00E424E4">
        <w:rPr>
          <w:color w:val="000000"/>
        </w:rPr>
        <w:t xml:space="preserve"> деятельность, действия (бездействие) контролируемых лиц</w:t>
      </w:r>
      <w:r>
        <w:rPr>
          <w:color w:val="000000"/>
        </w:rPr>
        <w:t>, в рамках которых должны соблюдаться обязательные требования, указанные в пункте 1.</w:t>
      </w:r>
      <w:r w:rsidR="00E411F3">
        <w:rPr>
          <w:color w:val="000000"/>
        </w:rPr>
        <w:t>1</w:t>
      </w:r>
      <w:r>
        <w:rPr>
          <w:color w:val="000000"/>
        </w:rPr>
        <w:t xml:space="preserve">. настоящего раздела Программы профилактики (далее </w:t>
      </w:r>
      <w:r w:rsidR="008A5A11">
        <w:rPr>
          <w:color w:val="000000"/>
        </w:rPr>
        <w:t>–</w:t>
      </w:r>
      <w:r>
        <w:rPr>
          <w:color w:val="000000"/>
        </w:rPr>
        <w:t xml:space="preserve"> </w:t>
      </w:r>
      <w:r w:rsidR="008A5A11">
        <w:rPr>
          <w:color w:val="000000"/>
        </w:rPr>
        <w:t>обяза</w:t>
      </w:r>
      <w:r>
        <w:rPr>
          <w:color w:val="000000"/>
        </w:rPr>
        <w:t>тельные</w:t>
      </w:r>
      <w:r w:rsidR="008A5A11">
        <w:rPr>
          <w:color w:val="000000"/>
        </w:rPr>
        <w:t xml:space="preserve"> т</w:t>
      </w:r>
      <w:r>
        <w:rPr>
          <w:color w:val="000000"/>
        </w:rPr>
        <w:t>ребования)</w:t>
      </w:r>
      <w:r w:rsidRPr="00E424E4">
        <w:rPr>
          <w:color w:val="000000"/>
        </w:rPr>
        <w:t>;</w:t>
      </w:r>
    </w:p>
    <w:p w:rsidR="00931187" w:rsidRDefault="00931187" w:rsidP="00931187">
      <w:pPr>
        <w:pStyle w:val="ConsPlusNormal"/>
        <w:ind w:firstLine="540"/>
        <w:jc w:val="both"/>
        <w:rPr>
          <w:color w:val="000000"/>
        </w:rPr>
      </w:pPr>
      <w:r>
        <w:rPr>
          <w:color w:val="000000"/>
        </w:rPr>
        <w:t xml:space="preserve">- </w:t>
      </w:r>
      <w:bookmarkStart w:id="0" w:name="P62"/>
      <w:bookmarkEnd w:id="0"/>
      <w:r w:rsidRPr="00E424E4">
        <w:rPr>
          <w:color w:val="000000"/>
        </w:rPr>
        <w:t xml:space="preserve">объекты культурного наследия регионального значения, </w:t>
      </w:r>
      <w:r w:rsidRPr="00E424E4">
        <w:t>объекты культурного наследия местного (муниципального) значения, выявленные объекты культурного наследия, объекты, обладающие признаками объекта культурного наследия, расположенные на территории Астраханской области</w:t>
      </w:r>
      <w:r w:rsidRPr="00E424E4">
        <w:rPr>
          <w:color w:val="000000"/>
        </w:rPr>
        <w:t>.</w:t>
      </w:r>
    </w:p>
    <w:p w:rsidR="00CC49D8" w:rsidRPr="00E424E4" w:rsidRDefault="00CC49D8" w:rsidP="00931187">
      <w:pPr>
        <w:pStyle w:val="ConsPlusNormal"/>
        <w:ind w:firstLine="540"/>
        <w:jc w:val="both"/>
        <w:rPr>
          <w:color w:val="000000"/>
        </w:rPr>
      </w:pPr>
      <w:r>
        <w:rPr>
          <w:color w:val="000000"/>
        </w:rPr>
        <w:t xml:space="preserve">На  территории </w:t>
      </w:r>
    </w:p>
    <w:p w:rsidR="00E411F3" w:rsidRPr="00F508E7" w:rsidRDefault="00E411F3" w:rsidP="004245CF">
      <w:pPr>
        <w:pStyle w:val="ConsPlusNormal"/>
        <w:ind w:firstLine="709"/>
        <w:jc w:val="center"/>
        <w:rPr>
          <w:color w:val="000000"/>
          <w:sz w:val="16"/>
          <w:szCs w:val="16"/>
        </w:rPr>
      </w:pPr>
    </w:p>
    <w:p w:rsidR="00DE0E01" w:rsidRDefault="008813B5" w:rsidP="004245CF">
      <w:pPr>
        <w:pStyle w:val="ConsPlusNormal"/>
        <w:ind w:firstLine="709"/>
        <w:jc w:val="center"/>
        <w:rPr>
          <w:b/>
          <w:color w:val="000000" w:themeColor="text1"/>
        </w:rPr>
      </w:pPr>
      <w:r>
        <w:rPr>
          <w:b/>
          <w:color w:val="000000" w:themeColor="text1"/>
        </w:rPr>
        <w:t xml:space="preserve">Раздел 2. Цели и задачи </w:t>
      </w:r>
      <w:r w:rsidR="005E375D">
        <w:rPr>
          <w:b/>
          <w:color w:val="000000" w:themeColor="text1"/>
        </w:rPr>
        <w:t xml:space="preserve">реализации программы </w:t>
      </w:r>
      <w:r>
        <w:rPr>
          <w:b/>
          <w:color w:val="000000" w:themeColor="text1"/>
        </w:rPr>
        <w:t>профилакти</w:t>
      </w:r>
      <w:r w:rsidR="005E375D">
        <w:rPr>
          <w:b/>
          <w:color w:val="000000" w:themeColor="text1"/>
        </w:rPr>
        <w:t>ки</w:t>
      </w:r>
      <w:r w:rsidR="00DA34AC">
        <w:rPr>
          <w:b/>
          <w:color w:val="000000" w:themeColor="text1"/>
        </w:rPr>
        <w:t>.</w:t>
      </w:r>
      <w:r w:rsidR="005E375D">
        <w:rPr>
          <w:b/>
          <w:color w:val="000000" w:themeColor="text1"/>
        </w:rPr>
        <w:t xml:space="preserve"> </w:t>
      </w:r>
    </w:p>
    <w:p w:rsidR="00E411F3" w:rsidRPr="00F508E7" w:rsidRDefault="00E411F3" w:rsidP="004245CF">
      <w:pPr>
        <w:pStyle w:val="ConsPlusNormal"/>
        <w:ind w:firstLine="709"/>
        <w:jc w:val="center"/>
        <w:rPr>
          <w:color w:val="000000" w:themeColor="text1"/>
          <w:sz w:val="16"/>
          <w:szCs w:val="16"/>
          <w:highlight w:val="yellow"/>
          <w:shd w:val="clear" w:color="auto" w:fill="FFFFFF"/>
        </w:rPr>
      </w:pPr>
    </w:p>
    <w:p w:rsidR="00710584" w:rsidRPr="00E411F3" w:rsidRDefault="00DA34AC" w:rsidP="00E411F3">
      <w:pPr>
        <w:pStyle w:val="ConsPlusNormal"/>
        <w:ind w:firstLine="709"/>
        <w:jc w:val="both"/>
        <w:rPr>
          <w:color w:val="000000" w:themeColor="text1"/>
          <w:shd w:val="clear" w:color="auto" w:fill="FFFFFF"/>
        </w:rPr>
      </w:pPr>
      <w:r>
        <w:rPr>
          <w:color w:val="000000" w:themeColor="text1"/>
          <w:shd w:val="clear" w:color="auto" w:fill="FFFFFF"/>
        </w:rPr>
        <w:t xml:space="preserve">2.1. </w:t>
      </w:r>
      <w:r w:rsidR="00E411F3">
        <w:rPr>
          <w:color w:val="000000" w:themeColor="text1"/>
          <w:shd w:val="clear" w:color="auto" w:fill="FFFFFF"/>
        </w:rPr>
        <w:t>Основными целями программы профилактики рисков являются</w:t>
      </w:r>
      <w:r w:rsidR="00710584">
        <w:rPr>
          <w:rFonts w:eastAsiaTheme="minorHAnsi"/>
        </w:rPr>
        <w:t>:</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стимулирование добросовестного соблюдения обязательных требований контролируемыми лицами;</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создание условий для доведения обязательных требований до контролируемых лиц, повышение информированности о способах их соблюдения.</w:t>
      </w:r>
    </w:p>
    <w:p w:rsidR="0079675C" w:rsidRPr="00F508E7" w:rsidRDefault="0079675C" w:rsidP="00710584">
      <w:pPr>
        <w:autoSpaceDE w:val="0"/>
        <w:autoSpaceDN w:val="0"/>
        <w:adjustRightInd w:val="0"/>
        <w:ind w:firstLine="540"/>
        <w:jc w:val="both"/>
        <w:rPr>
          <w:rFonts w:ascii="Times New Roman" w:eastAsiaTheme="minorHAnsi" w:hAnsi="Times New Roman" w:cs="Times New Roman"/>
          <w:color w:val="auto"/>
          <w:sz w:val="16"/>
          <w:szCs w:val="16"/>
          <w:lang w:eastAsia="en-US"/>
        </w:rPr>
      </w:pP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2.2. Проведение профилактических мероприятий программы профилактики направлено на решение следующих задач:</w:t>
      </w: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-укрепление </w:t>
      </w:r>
      <w:proofErr w:type="gramStart"/>
      <w:r>
        <w:rPr>
          <w:rFonts w:ascii="Times New Roman" w:eastAsiaTheme="minorHAnsi" w:hAnsi="Times New Roman" w:cs="Times New Roman"/>
          <w:color w:val="auto"/>
          <w:sz w:val="28"/>
          <w:szCs w:val="28"/>
          <w:lang w:eastAsia="en-US"/>
        </w:rPr>
        <w:t>системы профилактики нарушений рисков причинения</w:t>
      </w:r>
      <w:proofErr w:type="gramEnd"/>
      <w:r>
        <w:rPr>
          <w:rFonts w:ascii="Times New Roman" w:eastAsiaTheme="minorHAnsi" w:hAnsi="Times New Roman" w:cs="Times New Roman"/>
          <w:color w:val="auto"/>
          <w:sz w:val="28"/>
          <w:szCs w:val="28"/>
          <w:lang w:eastAsia="en-US"/>
        </w:rPr>
        <w:t xml:space="preserve"> вреда (ущерба) охраняемым законом ценностям;</w:t>
      </w: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-повышение правосознания и право</w:t>
      </w:r>
      <w:r w:rsidR="007D7669">
        <w:rPr>
          <w:rFonts w:ascii="Times New Roman" w:eastAsiaTheme="minorHAnsi" w:hAnsi="Times New Roman" w:cs="Times New Roman"/>
          <w:color w:val="auto"/>
          <w:sz w:val="28"/>
          <w:szCs w:val="28"/>
          <w:lang w:eastAsia="en-US"/>
        </w:rPr>
        <w:t>вой культуры контролируемых лиц.</w:t>
      </w:r>
    </w:p>
    <w:p w:rsidR="007D7669" w:rsidRPr="00F508E7" w:rsidRDefault="007D7669" w:rsidP="00710584">
      <w:pPr>
        <w:autoSpaceDE w:val="0"/>
        <w:autoSpaceDN w:val="0"/>
        <w:adjustRightInd w:val="0"/>
        <w:ind w:firstLine="540"/>
        <w:jc w:val="both"/>
        <w:rPr>
          <w:rFonts w:ascii="Times New Roman" w:eastAsiaTheme="minorHAnsi" w:hAnsi="Times New Roman" w:cs="Times New Roman"/>
          <w:color w:val="auto"/>
          <w:sz w:val="16"/>
          <w:szCs w:val="16"/>
          <w:lang w:eastAsia="en-US"/>
        </w:rPr>
      </w:pPr>
    </w:p>
    <w:p w:rsidR="00E411F3" w:rsidRDefault="00E411F3" w:rsidP="00E411F3">
      <w:pPr>
        <w:pStyle w:val="ConsPlusNormal"/>
        <w:ind w:firstLine="709"/>
        <w:jc w:val="center"/>
        <w:rPr>
          <w:b/>
          <w:color w:val="000000" w:themeColor="text1"/>
        </w:rPr>
      </w:pPr>
      <w:r>
        <w:rPr>
          <w:rFonts w:eastAsiaTheme="minorHAnsi"/>
          <w:b/>
        </w:rPr>
        <w:t>Перечень профилактических мероприятий, сроки (периодичность) их проведения</w:t>
      </w:r>
    </w:p>
    <w:p w:rsidR="00E411F3" w:rsidRPr="00F508E7" w:rsidRDefault="00E411F3" w:rsidP="00E411F3">
      <w:pPr>
        <w:pStyle w:val="ConsPlusNormal"/>
        <w:ind w:firstLine="709"/>
        <w:jc w:val="center"/>
        <w:rPr>
          <w:color w:val="000000" w:themeColor="text1"/>
          <w:sz w:val="16"/>
          <w:szCs w:val="16"/>
          <w:highlight w:val="yellow"/>
          <w:shd w:val="clear" w:color="auto" w:fill="FFFFFF"/>
        </w:rPr>
      </w:pPr>
    </w:p>
    <w:tbl>
      <w:tblPr>
        <w:tblStyle w:val="a5"/>
        <w:tblW w:w="9606" w:type="dxa"/>
        <w:tblLayout w:type="fixed"/>
        <w:tblLook w:val="04A0" w:firstRow="1" w:lastRow="0" w:firstColumn="1" w:lastColumn="0" w:noHBand="0" w:noVBand="1"/>
      </w:tblPr>
      <w:tblGrid>
        <w:gridCol w:w="959"/>
        <w:gridCol w:w="2693"/>
        <w:gridCol w:w="3402"/>
        <w:gridCol w:w="2552"/>
      </w:tblGrid>
      <w:tr w:rsidR="000660E9" w:rsidTr="003E4453">
        <w:tc>
          <w:tcPr>
            <w:tcW w:w="959" w:type="dxa"/>
          </w:tcPr>
          <w:p w:rsidR="000660E9" w:rsidRPr="007D7669" w:rsidRDefault="00575FC5" w:rsidP="00F508E7">
            <w:pPr>
              <w:autoSpaceDE w:val="0"/>
              <w:autoSpaceDN w:val="0"/>
              <w:adjustRightInd w:val="0"/>
              <w:ind w:left="360"/>
              <w:jc w:val="center"/>
              <w:rPr>
                <w:rFonts w:ascii="Times New Roman" w:eastAsiaTheme="minorHAnsi" w:hAnsi="Times New Roman"/>
                <w:sz w:val="28"/>
                <w:szCs w:val="28"/>
              </w:rPr>
            </w:pPr>
            <w:r>
              <w:rPr>
                <w:rFonts w:ascii="Times New Roman" w:eastAsiaTheme="minorHAnsi" w:hAnsi="Times New Roman"/>
                <w:sz w:val="28"/>
                <w:szCs w:val="28"/>
              </w:rPr>
              <w:t>№</w:t>
            </w:r>
            <w:r w:rsidR="00F508E7">
              <w:rPr>
                <w:rFonts w:ascii="Times New Roman" w:eastAsiaTheme="minorHAnsi" w:hAnsi="Times New Roman"/>
                <w:sz w:val="28"/>
                <w:szCs w:val="28"/>
              </w:rPr>
              <w:t xml:space="preserve"> </w:t>
            </w:r>
            <w:proofErr w:type="gramStart"/>
            <w:r w:rsidR="00F508E7">
              <w:rPr>
                <w:rFonts w:ascii="Times New Roman" w:eastAsiaTheme="minorHAnsi" w:hAnsi="Times New Roman"/>
                <w:sz w:val="28"/>
                <w:szCs w:val="28"/>
              </w:rPr>
              <w:t>п</w:t>
            </w:r>
            <w:proofErr w:type="gramEnd"/>
            <w:r w:rsidR="00F508E7">
              <w:rPr>
                <w:rFonts w:ascii="Times New Roman" w:eastAsiaTheme="minorHAnsi" w:hAnsi="Times New Roman"/>
                <w:sz w:val="28"/>
                <w:szCs w:val="28"/>
              </w:rPr>
              <w:t>/п</w:t>
            </w:r>
          </w:p>
        </w:tc>
        <w:tc>
          <w:tcPr>
            <w:tcW w:w="2693"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Вид мероприятия</w:t>
            </w:r>
          </w:p>
        </w:tc>
        <w:tc>
          <w:tcPr>
            <w:tcW w:w="3402"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Форма мероприятия</w:t>
            </w:r>
          </w:p>
        </w:tc>
        <w:tc>
          <w:tcPr>
            <w:tcW w:w="2552"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Сроки (периодичность) их проведения</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Информирование</w:t>
            </w:r>
          </w:p>
        </w:tc>
        <w:tc>
          <w:tcPr>
            <w:tcW w:w="3402" w:type="dxa"/>
          </w:tcPr>
          <w:p w:rsidR="000660E9" w:rsidRDefault="000660E9" w:rsidP="00C05BAC">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Размещение сведений по вопросам соблюдения обязательных требований на официальном сайте </w:t>
            </w:r>
            <w:r>
              <w:rPr>
                <w:rFonts w:ascii="Times New Roman" w:eastAsiaTheme="minorHAnsi" w:hAnsi="Times New Roman" w:cs="Times New Roman"/>
                <w:color w:val="auto"/>
                <w:sz w:val="28"/>
                <w:szCs w:val="28"/>
                <w:lang w:eastAsia="en-US"/>
              </w:rPr>
              <w:lastRenderedPageBreak/>
              <w:t>контрольного органа в сети «Интернет»</w:t>
            </w:r>
          </w:p>
          <w:p w:rsidR="000660E9" w:rsidRPr="00F508E7" w:rsidRDefault="000660E9" w:rsidP="00C05BAC">
            <w:pPr>
              <w:autoSpaceDE w:val="0"/>
              <w:autoSpaceDN w:val="0"/>
              <w:adjustRightInd w:val="0"/>
              <w:jc w:val="both"/>
              <w:rPr>
                <w:rFonts w:ascii="Times New Roman" w:eastAsiaTheme="minorHAnsi" w:hAnsi="Times New Roman" w:cs="Times New Roman"/>
                <w:color w:val="auto"/>
                <w:sz w:val="16"/>
                <w:szCs w:val="16"/>
                <w:lang w:eastAsia="en-US"/>
              </w:rPr>
            </w:pPr>
          </w:p>
          <w:p w:rsidR="000660E9" w:rsidRDefault="000660E9" w:rsidP="00F508E7">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Размещение и поддержание в актуальном состоянии на официальном  сайте контрольного органа в сети «Интернет» сведений, определенных  ч. 3 ст. 46 Федерального закона № 248-ФЗ от 31.07.2020</w:t>
            </w:r>
          </w:p>
        </w:tc>
        <w:tc>
          <w:tcPr>
            <w:tcW w:w="2552"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По мере необходимости в течение года</w:t>
            </w: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 мере обновления</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Обобщение правоприменительной практики </w:t>
            </w:r>
          </w:p>
        </w:tc>
        <w:tc>
          <w:tcPr>
            <w:tcW w:w="3402" w:type="dxa"/>
          </w:tcPr>
          <w:p w:rsidR="000660E9" w:rsidRDefault="000660E9" w:rsidP="00AF13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Обобщение правоприменительной практики осуществляется  должностными  лицами  контрольного  органа путем сбора и анализа данных  о проведенных контрольных (надзорных) мероприятиях и их результатах.</w:t>
            </w:r>
          </w:p>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 итогам  обобщения правоприменительной практики контрольный орган размещает утвержденный доклад  на официальном  сайте контрольного органа в сети «Интернет».</w:t>
            </w:r>
          </w:p>
        </w:tc>
        <w:tc>
          <w:tcPr>
            <w:tcW w:w="2552" w:type="dxa"/>
          </w:tcPr>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Ежегодно (не  позднее  1 марта года, следующего  за годом обобщения правоприменительной  практики)</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Объявление предостережения </w:t>
            </w:r>
          </w:p>
        </w:tc>
        <w:tc>
          <w:tcPr>
            <w:tcW w:w="3402" w:type="dxa"/>
          </w:tcPr>
          <w:p w:rsidR="000660E9" w:rsidRPr="007D6CC7" w:rsidRDefault="007D6CC7" w:rsidP="00CB6A57">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Объявление предостережений</w:t>
            </w:r>
            <w:r w:rsidRPr="007D6CC7">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контролируемому лицу о недопустимости нарушений обязательных требований в целях  принятия мер по  обеспечению их  соблюдения</w:t>
            </w:r>
            <w:r w:rsidR="00575FC5">
              <w:rPr>
                <w:rFonts w:ascii="Times New Roman" w:eastAsiaTheme="minorHAnsi" w:hAnsi="Times New Roman" w:cs="Times New Roman"/>
                <w:color w:val="auto"/>
                <w:sz w:val="28"/>
                <w:szCs w:val="28"/>
                <w:lang w:eastAsia="en-US"/>
              </w:rPr>
              <w:t xml:space="preserve"> в соответствии со ст. </w:t>
            </w:r>
            <w:r w:rsidR="00CB6A57">
              <w:rPr>
                <w:rFonts w:ascii="Times New Roman" w:eastAsiaTheme="minorHAnsi" w:hAnsi="Times New Roman" w:cs="Times New Roman"/>
                <w:color w:val="auto"/>
                <w:sz w:val="28"/>
                <w:szCs w:val="28"/>
                <w:lang w:eastAsia="en-US"/>
              </w:rPr>
              <w:t xml:space="preserve">49 </w:t>
            </w:r>
            <w:r w:rsidR="00575FC5">
              <w:rPr>
                <w:rFonts w:ascii="Times New Roman" w:eastAsiaTheme="minorHAnsi" w:hAnsi="Times New Roman" w:cs="Times New Roman"/>
                <w:color w:val="auto"/>
                <w:sz w:val="28"/>
                <w:szCs w:val="28"/>
                <w:lang w:eastAsia="en-US"/>
              </w:rPr>
              <w:t>Федерального закона № 248-ФЗ от 31.07.2020</w:t>
            </w:r>
          </w:p>
        </w:tc>
        <w:tc>
          <w:tcPr>
            <w:tcW w:w="2552" w:type="dxa"/>
          </w:tcPr>
          <w:p w:rsidR="000660E9"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 течение года (при наличии оснований)</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575FC5"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Консультирование</w:t>
            </w:r>
          </w:p>
        </w:tc>
        <w:tc>
          <w:tcPr>
            <w:tcW w:w="3402" w:type="dxa"/>
          </w:tcPr>
          <w:p w:rsidR="000660E9" w:rsidRDefault="000F3BAC" w:rsidP="002B5FED">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Консультирование по  обращениям </w:t>
            </w:r>
            <w:r>
              <w:rPr>
                <w:rFonts w:ascii="Times New Roman" w:eastAsiaTheme="minorHAnsi" w:hAnsi="Times New Roman" w:cs="Times New Roman"/>
                <w:color w:val="auto"/>
                <w:sz w:val="28"/>
                <w:szCs w:val="28"/>
                <w:lang w:eastAsia="en-US"/>
              </w:rPr>
              <w:lastRenderedPageBreak/>
              <w:t xml:space="preserve">контролируемых лиц и их представителей осуществляется контрольным органом в соответствии со ст. </w:t>
            </w:r>
            <w:r w:rsidR="003E4453">
              <w:rPr>
                <w:rFonts w:ascii="Times New Roman" w:eastAsiaTheme="minorHAnsi" w:hAnsi="Times New Roman" w:cs="Times New Roman"/>
                <w:color w:val="auto"/>
                <w:sz w:val="28"/>
                <w:szCs w:val="28"/>
                <w:lang w:eastAsia="en-US"/>
              </w:rPr>
              <w:t>50 Федерального закона № 248-ФЗ от 31.07.2020</w:t>
            </w:r>
          </w:p>
        </w:tc>
        <w:tc>
          <w:tcPr>
            <w:tcW w:w="2552" w:type="dxa"/>
          </w:tcPr>
          <w:p w:rsidR="000660E9" w:rsidRDefault="003E4453"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 xml:space="preserve">В течение года (при наличии </w:t>
            </w:r>
            <w:r>
              <w:rPr>
                <w:rFonts w:ascii="Times New Roman" w:eastAsiaTheme="minorHAnsi" w:hAnsi="Times New Roman" w:cs="Times New Roman"/>
                <w:color w:val="auto"/>
                <w:sz w:val="28"/>
                <w:szCs w:val="28"/>
                <w:lang w:eastAsia="en-US"/>
              </w:rPr>
              <w:lastRenderedPageBreak/>
              <w:t>оснований)</w:t>
            </w:r>
          </w:p>
        </w:tc>
      </w:tr>
      <w:tr w:rsidR="003E4453" w:rsidTr="003E4453">
        <w:tc>
          <w:tcPr>
            <w:tcW w:w="959" w:type="dxa"/>
          </w:tcPr>
          <w:p w:rsidR="003E4453" w:rsidRPr="007D7669" w:rsidRDefault="003E4453"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3E4453"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Профилактический визит</w:t>
            </w:r>
          </w:p>
        </w:tc>
        <w:tc>
          <w:tcPr>
            <w:tcW w:w="3402" w:type="dxa"/>
          </w:tcPr>
          <w:p w:rsidR="003E4453"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Профилактический визит проводится контрольным органом в соответствии со ст. 52 Федерального закона № 248-ФЗ от 31.07.2020</w:t>
            </w:r>
          </w:p>
        </w:tc>
        <w:tc>
          <w:tcPr>
            <w:tcW w:w="2552" w:type="dxa"/>
          </w:tcPr>
          <w:p w:rsidR="003E4453" w:rsidRDefault="002B5FED"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 течение года (при наличии оснований)</w:t>
            </w:r>
          </w:p>
        </w:tc>
      </w:tr>
    </w:tbl>
    <w:p w:rsidR="00E411F3" w:rsidRDefault="00E411F3"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p>
    <w:p w:rsidR="000F3987" w:rsidRDefault="000F3987" w:rsidP="000F3987">
      <w:pPr>
        <w:pStyle w:val="ConsPlusNormal"/>
        <w:ind w:firstLine="709"/>
        <w:jc w:val="center"/>
        <w:rPr>
          <w:b/>
          <w:color w:val="000000"/>
        </w:rPr>
      </w:pPr>
      <w:r>
        <w:rPr>
          <w:b/>
          <w:color w:val="000000"/>
        </w:rPr>
        <w:t>Раздел.3. Показатели результативности и эффективности программы профилактики</w:t>
      </w:r>
    </w:p>
    <w:p w:rsidR="00227195" w:rsidRPr="00F508E7" w:rsidRDefault="00227195" w:rsidP="000F3987">
      <w:pPr>
        <w:pStyle w:val="ConsPlusNormal"/>
        <w:ind w:firstLine="709"/>
        <w:jc w:val="center"/>
        <w:rPr>
          <w:b/>
          <w:color w:val="000000"/>
          <w:sz w:val="16"/>
          <w:szCs w:val="16"/>
        </w:rPr>
      </w:pPr>
    </w:p>
    <w:tbl>
      <w:tblPr>
        <w:tblStyle w:val="a5"/>
        <w:tblW w:w="9606" w:type="dxa"/>
        <w:tblLook w:val="04A0" w:firstRow="1" w:lastRow="0" w:firstColumn="1" w:lastColumn="0" w:noHBand="0" w:noVBand="1"/>
      </w:tblPr>
      <w:tblGrid>
        <w:gridCol w:w="959"/>
        <w:gridCol w:w="6095"/>
        <w:gridCol w:w="2552"/>
      </w:tblGrid>
      <w:tr w:rsidR="00F02932" w:rsidTr="00B837E4">
        <w:tc>
          <w:tcPr>
            <w:tcW w:w="959" w:type="dxa"/>
          </w:tcPr>
          <w:p w:rsidR="00F02932" w:rsidRPr="00F02932" w:rsidRDefault="00F02932" w:rsidP="00F02932">
            <w:pPr>
              <w:jc w:val="center"/>
              <w:rPr>
                <w:rFonts w:ascii="Times New Roman" w:hAnsi="Times New Roman" w:cs="Times New Roman"/>
                <w:sz w:val="28"/>
                <w:szCs w:val="28"/>
              </w:rPr>
            </w:pPr>
            <w:r w:rsidRPr="00F02932">
              <w:rPr>
                <w:rFonts w:ascii="Times New Roman" w:hAnsi="Times New Roman" w:cs="Times New Roman"/>
                <w:sz w:val="28"/>
                <w:szCs w:val="28"/>
              </w:rPr>
              <w:t>№</w:t>
            </w:r>
            <w:proofErr w:type="gramStart"/>
            <w:r w:rsidRPr="00F02932">
              <w:rPr>
                <w:rFonts w:ascii="Times New Roman" w:hAnsi="Times New Roman" w:cs="Times New Roman"/>
                <w:sz w:val="28"/>
                <w:szCs w:val="28"/>
              </w:rPr>
              <w:t>п</w:t>
            </w:r>
            <w:proofErr w:type="gramEnd"/>
            <w:r w:rsidRPr="00F02932">
              <w:rPr>
                <w:rFonts w:ascii="Times New Roman" w:hAnsi="Times New Roman" w:cs="Times New Roman"/>
                <w:sz w:val="28"/>
                <w:szCs w:val="28"/>
              </w:rPr>
              <w:t>/п</w:t>
            </w:r>
          </w:p>
        </w:tc>
        <w:tc>
          <w:tcPr>
            <w:tcW w:w="6095"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Наименования показателя</w:t>
            </w:r>
          </w:p>
        </w:tc>
        <w:tc>
          <w:tcPr>
            <w:tcW w:w="2552"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Величина</w:t>
            </w:r>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1</w:t>
            </w:r>
          </w:p>
        </w:tc>
        <w:tc>
          <w:tcPr>
            <w:tcW w:w="6095" w:type="dxa"/>
          </w:tcPr>
          <w:p w:rsidR="00F02932" w:rsidRPr="00F02932" w:rsidRDefault="00F02932" w:rsidP="00F02932">
            <w:pPr>
              <w:jc w:val="both"/>
              <w:rPr>
                <w:rFonts w:ascii="Times New Roman" w:hAnsi="Times New Roman" w:cs="Times New Roman"/>
                <w:sz w:val="28"/>
                <w:szCs w:val="28"/>
              </w:rPr>
            </w:pPr>
            <w:r>
              <w:rPr>
                <w:rFonts w:ascii="Times New Roman" w:hAnsi="Times New Roman" w:cs="Times New Roman"/>
                <w:sz w:val="28"/>
                <w:szCs w:val="28"/>
              </w:rPr>
              <w:t xml:space="preserve">Полнота  информации, размещенной на  официальном  сайте  </w:t>
            </w:r>
            <w:proofErr w:type="gramStart"/>
            <w:r>
              <w:rPr>
                <w:rFonts w:ascii="Times New Roman" w:hAnsi="Times New Roman" w:cs="Times New Roman"/>
                <w:sz w:val="28"/>
                <w:szCs w:val="28"/>
              </w:rPr>
              <w:t>службы  государственной  охраны  объектов культурного  наследия Астраханской  области</w:t>
            </w:r>
            <w:proofErr w:type="gramEnd"/>
            <w:r>
              <w:rPr>
                <w:rFonts w:ascii="Times New Roman" w:hAnsi="Times New Roman" w:cs="Times New Roman"/>
                <w:sz w:val="28"/>
                <w:szCs w:val="28"/>
              </w:rPr>
              <w:t xml:space="preserve"> в сети  «Интернет» в  соответствии  с ч. 3 ст. 46 </w:t>
            </w:r>
            <w:r>
              <w:rPr>
                <w:rFonts w:ascii="Times New Roman" w:eastAsiaTheme="minorHAnsi" w:hAnsi="Times New Roman" w:cs="Times New Roman"/>
                <w:color w:val="auto"/>
                <w:sz w:val="28"/>
                <w:szCs w:val="28"/>
                <w:lang w:eastAsia="en-US"/>
              </w:rPr>
              <w:t>Федерального закона № 248-ФЗ от 31.07.2020</w:t>
            </w:r>
          </w:p>
        </w:tc>
        <w:tc>
          <w:tcPr>
            <w:tcW w:w="2552" w:type="dxa"/>
          </w:tcPr>
          <w:p w:rsidR="00F02932" w:rsidRPr="00F02932" w:rsidRDefault="00F02932" w:rsidP="00F508E7">
            <w:pPr>
              <w:jc w:val="center"/>
              <w:rPr>
                <w:rFonts w:ascii="Times New Roman" w:hAnsi="Times New Roman" w:cs="Times New Roman"/>
                <w:sz w:val="28"/>
                <w:szCs w:val="28"/>
              </w:rPr>
            </w:pPr>
            <w:bookmarkStart w:id="1" w:name="_GoBack"/>
            <w:bookmarkEnd w:id="1"/>
            <w:r>
              <w:rPr>
                <w:rFonts w:ascii="Times New Roman" w:hAnsi="Times New Roman" w:cs="Times New Roman"/>
                <w:sz w:val="28"/>
                <w:szCs w:val="28"/>
              </w:rPr>
              <w:t>100%</w:t>
            </w:r>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2</w:t>
            </w:r>
          </w:p>
        </w:tc>
        <w:tc>
          <w:tcPr>
            <w:tcW w:w="6095" w:type="dxa"/>
          </w:tcPr>
          <w:p w:rsidR="00F02932" w:rsidRPr="00F02932" w:rsidRDefault="00F02932" w:rsidP="00227195">
            <w:pPr>
              <w:jc w:val="both"/>
              <w:rPr>
                <w:rFonts w:ascii="Times New Roman" w:hAnsi="Times New Roman" w:cs="Times New Roman"/>
                <w:sz w:val="28"/>
                <w:szCs w:val="28"/>
              </w:rPr>
            </w:pPr>
            <w:r>
              <w:rPr>
                <w:rFonts w:ascii="Times New Roman" w:hAnsi="Times New Roman" w:cs="Times New Roman"/>
                <w:sz w:val="28"/>
                <w:szCs w:val="28"/>
              </w:rPr>
              <w:t>Удовлетворенность  контролируемого  лица  и его  представителей консультированием контрольного  органа</w:t>
            </w:r>
          </w:p>
        </w:tc>
        <w:tc>
          <w:tcPr>
            <w:tcW w:w="2552" w:type="dxa"/>
          </w:tcPr>
          <w:p w:rsidR="00F02932" w:rsidRPr="00F02932" w:rsidRDefault="00F02932" w:rsidP="00F508E7">
            <w:pPr>
              <w:jc w:val="center"/>
              <w:rPr>
                <w:rFonts w:ascii="Times New Roman" w:hAnsi="Times New Roman" w:cs="Times New Roman"/>
                <w:sz w:val="28"/>
                <w:szCs w:val="28"/>
              </w:rPr>
            </w:pPr>
            <w:r>
              <w:rPr>
                <w:rFonts w:ascii="Times New Roman" w:hAnsi="Times New Roman" w:cs="Times New Roman"/>
                <w:sz w:val="28"/>
                <w:szCs w:val="28"/>
              </w:rPr>
              <w:t xml:space="preserve">100% от числа  </w:t>
            </w:r>
            <w:proofErr w:type="gramStart"/>
            <w:r>
              <w:rPr>
                <w:rFonts w:ascii="Times New Roman" w:hAnsi="Times New Roman" w:cs="Times New Roman"/>
                <w:sz w:val="28"/>
                <w:szCs w:val="28"/>
              </w:rPr>
              <w:t>обратившихся</w:t>
            </w:r>
            <w:proofErr w:type="gramEnd"/>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3</w:t>
            </w:r>
          </w:p>
        </w:tc>
        <w:tc>
          <w:tcPr>
            <w:tcW w:w="6095" w:type="dxa"/>
          </w:tcPr>
          <w:p w:rsidR="00F02932" w:rsidRPr="00F02932" w:rsidRDefault="00F02932" w:rsidP="00227195">
            <w:pPr>
              <w:jc w:val="both"/>
              <w:rPr>
                <w:rFonts w:ascii="Times New Roman" w:hAnsi="Times New Roman" w:cs="Times New Roman"/>
                <w:sz w:val="28"/>
                <w:szCs w:val="28"/>
              </w:rPr>
            </w:pPr>
            <w:r>
              <w:rPr>
                <w:rFonts w:ascii="Times New Roman" w:hAnsi="Times New Roman" w:cs="Times New Roman"/>
                <w:sz w:val="28"/>
                <w:szCs w:val="28"/>
              </w:rPr>
              <w:t>Количество  проведенных  профилактических  мероприятий</w:t>
            </w:r>
          </w:p>
        </w:tc>
        <w:tc>
          <w:tcPr>
            <w:tcW w:w="2552" w:type="dxa"/>
          </w:tcPr>
          <w:p w:rsidR="00F02932" w:rsidRPr="00F02932" w:rsidRDefault="00464943" w:rsidP="00F508E7">
            <w:pPr>
              <w:jc w:val="center"/>
              <w:rPr>
                <w:rFonts w:ascii="Times New Roman" w:hAnsi="Times New Roman" w:cs="Times New Roman"/>
                <w:sz w:val="28"/>
                <w:szCs w:val="28"/>
              </w:rPr>
            </w:pPr>
            <w:r>
              <w:rPr>
                <w:rFonts w:ascii="Times New Roman" w:hAnsi="Times New Roman" w:cs="Times New Roman"/>
                <w:sz w:val="28"/>
                <w:szCs w:val="28"/>
              </w:rPr>
              <w:t>Не  менее 10</w:t>
            </w:r>
          </w:p>
        </w:tc>
      </w:tr>
    </w:tbl>
    <w:p w:rsidR="00E61258" w:rsidRPr="00227195" w:rsidRDefault="00E61258" w:rsidP="00227195">
      <w:pPr>
        <w:ind w:firstLine="709"/>
        <w:jc w:val="both"/>
      </w:pPr>
    </w:p>
    <w:sectPr w:rsidR="00E61258" w:rsidRPr="00227195" w:rsidSect="006C1C33">
      <w:pgSz w:w="11906" w:h="16838"/>
      <w:pgMar w:top="141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060F"/>
    <w:multiLevelType w:val="multilevel"/>
    <w:tmpl w:val="2AFC56E6"/>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1F2B606A"/>
    <w:multiLevelType w:val="multilevel"/>
    <w:tmpl w:val="1DA4A1B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F10655"/>
    <w:multiLevelType w:val="multilevel"/>
    <w:tmpl w:val="4F18C7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2E41795"/>
    <w:multiLevelType w:val="hybridMultilevel"/>
    <w:tmpl w:val="D5443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A630B8"/>
    <w:multiLevelType w:val="multilevel"/>
    <w:tmpl w:val="7280376A"/>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5E76986"/>
    <w:multiLevelType w:val="multilevel"/>
    <w:tmpl w:val="2F58BD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65F7A6F"/>
    <w:multiLevelType w:val="multilevel"/>
    <w:tmpl w:val="753E70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15B292B"/>
    <w:multiLevelType w:val="hybridMultilevel"/>
    <w:tmpl w:val="B088EEBA"/>
    <w:lvl w:ilvl="0" w:tplc="F91AF29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6A115356"/>
    <w:multiLevelType w:val="multilevel"/>
    <w:tmpl w:val="80408AC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4FE7A32"/>
    <w:multiLevelType w:val="hybridMultilevel"/>
    <w:tmpl w:val="2B38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911703"/>
    <w:multiLevelType w:val="multilevel"/>
    <w:tmpl w:val="0AA25C6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6"/>
    <w:lvlOverride w:ilvl="0"/>
    <w:lvlOverride w:ilvl="1">
      <w:startOverride w:val="2"/>
    </w:lvlOverride>
    <w:lvlOverride w:ilvl="2"/>
    <w:lvlOverride w:ilvl="3"/>
    <w:lvlOverride w:ilvl="4"/>
    <w:lvlOverride w:ilvl="5"/>
    <w:lvlOverride w:ilvl="6"/>
    <w:lvlOverride w:ilvl="7"/>
    <w:lvlOverride w:ilvl="8"/>
  </w:num>
  <w:num w:numId="4">
    <w:abstractNumId w:val="10"/>
    <w:lvlOverride w:ilvl="0">
      <w:startOverride w:val="3"/>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4"/>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72"/>
    <w:rsid w:val="00017FE2"/>
    <w:rsid w:val="000660E9"/>
    <w:rsid w:val="000B0E7E"/>
    <w:rsid w:val="000D2D5A"/>
    <w:rsid w:val="000F3987"/>
    <w:rsid w:val="000F3BAC"/>
    <w:rsid w:val="00110D3D"/>
    <w:rsid w:val="00136181"/>
    <w:rsid w:val="00154846"/>
    <w:rsid w:val="001C5A26"/>
    <w:rsid w:val="00216037"/>
    <w:rsid w:val="0021617E"/>
    <w:rsid w:val="00227195"/>
    <w:rsid w:val="002701AA"/>
    <w:rsid w:val="00270CEE"/>
    <w:rsid w:val="00271AA2"/>
    <w:rsid w:val="002730BB"/>
    <w:rsid w:val="002A25C2"/>
    <w:rsid w:val="002B5FED"/>
    <w:rsid w:val="002D2B45"/>
    <w:rsid w:val="002F1763"/>
    <w:rsid w:val="00303FD7"/>
    <w:rsid w:val="00313495"/>
    <w:rsid w:val="003538F2"/>
    <w:rsid w:val="003C2707"/>
    <w:rsid w:val="003C78B5"/>
    <w:rsid w:val="003E0C0D"/>
    <w:rsid w:val="003E4453"/>
    <w:rsid w:val="004245CF"/>
    <w:rsid w:val="004278CD"/>
    <w:rsid w:val="00463711"/>
    <w:rsid w:val="00464943"/>
    <w:rsid w:val="00486CEB"/>
    <w:rsid w:val="00494BDD"/>
    <w:rsid w:val="004A22BB"/>
    <w:rsid w:val="00501EFC"/>
    <w:rsid w:val="0052216C"/>
    <w:rsid w:val="0052375E"/>
    <w:rsid w:val="00530591"/>
    <w:rsid w:val="00557E10"/>
    <w:rsid w:val="0056468A"/>
    <w:rsid w:val="00564CF1"/>
    <w:rsid w:val="0056563E"/>
    <w:rsid w:val="00574F83"/>
    <w:rsid w:val="00575FC5"/>
    <w:rsid w:val="005E375D"/>
    <w:rsid w:val="00645C7C"/>
    <w:rsid w:val="006520A5"/>
    <w:rsid w:val="006C1C33"/>
    <w:rsid w:val="006D761A"/>
    <w:rsid w:val="007023CC"/>
    <w:rsid w:val="00702AB3"/>
    <w:rsid w:val="00710584"/>
    <w:rsid w:val="00740BCE"/>
    <w:rsid w:val="007454A6"/>
    <w:rsid w:val="00751FCF"/>
    <w:rsid w:val="007551D3"/>
    <w:rsid w:val="0079675C"/>
    <w:rsid w:val="007D6CC7"/>
    <w:rsid w:val="007D7669"/>
    <w:rsid w:val="007E692C"/>
    <w:rsid w:val="00804132"/>
    <w:rsid w:val="00837CFB"/>
    <w:rsid w:val="00850763"/>
    <w:rsid w:val="00860F03"/>
    <w:rsid w:val="00872667"/>
    <w:rsid w:val="008813B5"/>
    <w:rsid w:val="008870E5"/>
    <w:rsid w:val="008A5A11"/>
    <w:rsid w:val="008B1959"/>
    <w:rsid w:val="008D0F15"/>
    <w:rsid w:val="00931187"/>
    <w:rsid w:val="009814ED"/>
    <w:rsid w:val="0099739E"/>
    <w:rsid w:val="009A7905"/>
    <w:rsid w:val="009F3186"/>
    <w:rsid w:val="009F4A02"/>
    <w:rsid w:val="00A0402B"/>
    <w:rsid w:val="00A17E0C"/>
    <w:rsid w:val="00A36271"/>
    <w:rsid w:val="00AA419B"/>
    <w:rsid w:val="00AB5B44"/>
    <w:rsid w:val="00AF1384"/>
    <w:rsid w:val="00B327B5"/>
    <w:rsid w:val="00B35C14"/>
    <w:rsid w:val="00B837E4"/>
    <w:rsid w:val="00BC0D10"/>
    <w:rsid w:val="00BF2F81"/>
    <w:rsid w:val="00C000D1"/>
    <w:rsid w:val="00C05BAC"/>
    <w:rsid w:val="00C363ED"/>
    <w:rsid w:val="00C737AC"/>
    <w:rsid w:val="00C901B1"/>
    <w:rsid w:val="00C92359"/>
    <w:rsid w:val="00CB6A57"/>
    <w:rsid w:val="00CC0D24"/>
    <w:rsid w:val="00CC49D8"/>
    <w:rsid w:val="00CD1F8B"/>
    <w:rsid w:val="00CE4844"/>
    <w:rsid w:val="00D746E1"/>
    <w:rsid w:val="00DA34AC"/>
    <w:rsid w:val="00DE0E01"/>
    <w:rsid w:val="00E411F3"/>
    <w:rsid w:val="00E61258"/>
    <w:rsid w:val="00E9370C"/>
    <w:rsid w:val="00EA5FFB"/>
    <w:rsid w:val="00F02932"/>
    <w:rsid w:val="00F12395"/>
    <w:rsid w:val="00F23EF2"/>
    <w:rsid w:val="00F269B4"/>
    <w:rsid w:val="00F508E7"/>
    <w:rsid w:val="00FB399E"/>
    <w:rsid w:val="00FD42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B5"/>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13B5"/>
    <w:rPr>
      <w:color w:val="0066CC"/>
      <w:u w:val="single"/>
    </w:rPr>
  </w:style>
  <w:style w:type="character" w:customStyle="1" w:styleId="a4">
    <w:name w:val="Основной текст_"/>
    <w:basedOn w:val="a0"/>
    <w:link w:val="7"/>
    <w:locked/>
    <w:rsid w:val="008813B5"/>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4"/>
    <w:rsid w:val="008813B5"/>
    <w:pPr>
      <w:shd w:val="clear" w:color="auto" w:fill="FFFFFF"/>
      <w:spacing w:before="60" w:after="600" w:line="322" w:lineRule="exact"/>
      <w:jc w:val="center"/>
    </w:pPr>
    <w:rPr>
      <w:rFonts w:ascii="Times New Roman" w:eastAsia="Times New Roman" w:hAnsi="Times New Roman" w:cs="Times New Roman"/>
      <w:color w:val="auto"/>
      <w:sz w:val="27"/>
      <w:szCs w:val="27"/>
      <w:lang w:eastAsia="en-US"/>
    </w:rPr>
  </w:style>
  <w:style w:type="character" w:customStyle="1" w:styleId="5">
    <w:name w:val="Основной текст5"/>
    <w:basedOn w:val="a4"/>
    <w:rsid w:val="008813B5"/>
    <w:rPr>
      <w:rFonts w:ascii="Times New Roman" w:eastAsia="Times New Roman" w:hAnsi="Times New Roman" w:cs="Times New Roman"/>
      <w:sz w:val="27"/>
      <w:szCs w:val="27"/>
      <w:shd w:val="clear" w:color="auto" w:fill="FFFFFF"/>
    </w:rPr>
  </w:style>
  <w:style w:type="table" w:styleId="a5">
    <w:name w:val="Table Grid"/>
    <w:basedOn w:val="a1"/>
    <w:uiPriority w:val="59"/>
    <w:rsid w:val="008813B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31187"/>
    <w:pPr>
      <w:spacing w:after="200" w:line="276" w:lineRule="auto"/>
      <w:ind w:left="720"/>
      <w:contextualSpacing/>
    </w:pPr>
    <w:rPr>
      <w:rFonts w:ascii="Calibri" w:eastAsia="Calibri" w:hAnsi="Calibri" w:cs="Times New Roman"/>
      <w:color w:val="auto"/>
      <w:sz w:val="22"/>
      <w:szCs w:val="22"/>
      <w:lang w:eastAsia="en-US"/>
    </w:rPr>
  </w:style>
  <w:style w:type="paragraph" w:customStyle="1" w:styleId="ConsPlusNormal">
    <w:name w:val="ConsPlusNormal"/>
    <w:rsid w:val="00931187"/>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Balloon Text"/>
    <w:basedOn w:val="a"/>
    <w:link w:val="a8"/>
    <w:uiPriority w:val="99"/>
    <w:semiHidden/>
    <w:unhideWhenUsed/>
    <w:rsid w:val="00BC0D10"/>
    <w:rPr>
      <w:rFonts w:ascii="Tahoma" w:hAnsi="Tahoma" w:cs="Tahoma"/>
      <w:sz w:val="16"/>
      <w:szCs w:val="16"/>
    </w:rPr>
  </w:style>
  <w:style w:type="character" w:customStyle="1" w:styleId="a8">
    <w:name w:val="Текст выноски Знак"/>
    <w:basedOn w:val="a0"/>
    <w:link w:val="a7"/>
    <w:uiPriority w:val="99"/>
    <w:semiHidden/>
    <w:rsid w:val="00BC0D10"/>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B5"/>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13B5"/>
    <w:rPr>
      <w:color w:val="0066CC"/>
      <w:u w:val="single"/>
    </w:rPr>
  </w:style>
  <w:style w:type="character" w:customStyle="1" w:styleId="a4">
    <w:name w:val="Основной текст_"/>
    <w:basedOn w:val="a0"/>
    <w:link w:val="7"/>
    <w:locked/>
    <w:rsid w:val="008813B5"/>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4"/>
    <w:rsid w:val="008813B5"/>
    <w:pPr>
      <w:shd w:val="clear" w:color="auto" w:fill="FFFFFF"/>
      <w:spacing w:before="60" w:after="600" w:line="322" w:lineRule="exact"/>
      <w:jc w:val="center"/>
    </w:pPr>
    <w:rPr>
      <w:rFonts w:ascii="Times New Roman" w:eastAsia="Times New Roman" w:hAnsi="Times New Roman" w:cs="Times New Roman"/>
      <w:color w:val="auto"/>
      <w:sz w:val="27"/>
      <w:szCs w:val="27"/>
      <w:lang w:eastAsia="en-US"/>
    </w:rPr>
  </w:style>
  <w:style w:type="character" w:customStyle="1" w:styleId="5">
    <w:name w:val="Основной текст5"/>
    <w:basedOn w:val="a4"/>
    <w:rsid w:val="008813B5"/>
    <w:rPr>
      <w:rFonts w:ascii="Times New Roman" w:eastAsia="Times New Roman" w:hAnsi="Times New Roman" w:cs="Times New Roman"/>
      <w:sz w:val="27"/>
      <w:szCs w:val="27"/>
      <w:shd w:val="clear" w:color="auto" w:fill="FFFFFF"/>
    </w:rPr>
  </w:style>
  <w:style w:type="table" w:styleId="a5">
    <w:name w:val="Table Grid"/>
    <w:basedOn w:val="a1"/>
    <w:uiPriority w:val="59"/>
    <w:rsid w:val="008813B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31187"/>
    <w:pPr>
      <w:spacing w:after="200" w:line="276" w:lineRule="auto"/>
      <w:ind w:left="720"/>
      <w:contextualSpacing/>
    </w:pPr>
    <w:rPr>
      <w:rFonts w:ascii="Calibri" w:eastAsia="Calibri" w:hAnsi="Calibri" w:cs="Times New Roman"/>
      <w:color w:val="auto"/>
      <w:sz w:val="22"/>
      <w:szCs w:val="22"/>
      <w:lang w:eastAsia="en-US"/>
    </w:rPr>
  </w:style>
  <w:style w:type="paragraph" w:customStyle="1" w:styleId="ConsPlusNormal">
    <w:name w:val="ConsPlusNormal"/>
    <w:rsid w:val="00931187"/>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Balloon Text"/>
    <w:basedOn w:val="a"/>
    <w:link w:val="a8"/>
    <w:uiPriority w:val="99"/>
    <w:semiHidden/>
    <w:unhideWhenUsed/>
    <w:rsid w:val="00BC0D10"/>
    <w:rPr>
      <w:rFonts w:ascii="Tahoma" w:hAnsi="Tahoma" w:cs="Tahoma"/>
      <w:sz w:val="16"/>
      <w:szCs w:val="16"/>
    </w:rPr>
  </w:style>
  <w:style w:type="character" w:customStyle="1" w:styleId="a8">
    <w:name w:val="Текст выноски Знак"/>
    <w:basedOn w:val="a0"/>
    <w:link w:val="a7"/>
    <w:uiPriority w:val="99"/>
    <w:semiHidden/>
    <w:rsid w:val="00BC0D10"/>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318/" TargetMode="External"/><Relationship Id="rId13" Type="http://schemas.openxmlformats.org/officeDocument/2006/relationships/hyperlink" Target="consultantplus://offline/ref=21C730A7E4C89C13BFCE77A59DAF05D5F6750FD10209E3081E926055732E0E8542214B74F5D1095E2BAECAA976FA64C97563E4CE619F1349f46FK" TargetMode="External"/><Relationship Id="rId3" Type="http://schemas.openxmlformats.org/officeDocument/2006/relationships/styles" Target="styles.xml"/><Relationship Id="rId7" Type="http://schemas.openxmlformats.org/officeDocument/2006/relationships/hyperlink" Target="https://www.consultant.ru/document/cons_doc_LAW_37318/" TargetMode="External"/><Relationship Id="rId12" Type="http://schemas.openxmlformats.org/officeDocument/2006/relationships/hyperlink" Target="consultantplus://offline/ref=E2EB716AC19F96DF3D6A6C85944635236583C847DB1EE30F7AA5917EED5DE0E74C2771FA6CEBA2ABA4D5F4B27C760F4F3A0A28F8D8p6m5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731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kn.astrobl.ru" TargetMode="External"/><Relationship Id="rId4" Type="http://schemas.microsoft.com/office/2007/relationships/stylesWithEffects" Target="stylesWithEffects.xml"/><Relationship Id="rId9" Type="http://schemas.openxmlformats.org/officeDocument/2006/relationships/hyperlink" Target="https://www.consultant.ru/document/cons_doc_LAW_373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FD5A-53D2-4DD3-9A8B-701F6D94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Кляшторный Василий Александрович</dc:creator>
  <cp:lastModifiedBy>Vasily</cp:lastModifiedBy>
  <cp:revision>20</cp:revision>
  <cp:lastPrinted>2023-09-21T11:44:00Z</cp:lastPrinted>
  <dcterms:created xsi:type="dcterms:W3CDTF">2023-09-15T07:08:00Z</dcterms:created>
  <dcterms:modified xsi:type="dcterms:W3CDTF">2023-09-21T12:45:00Z</dcterms:modified>
</cp:coreProperties>
</file>